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Pr="00CF712E" w:rsidRDefault="00550184" w:rsidP="00561476">
      <w:pPr>
        <w:jc w:val="center"/>
        <w:rPr>
          <w:b/>
          <w:sz w:val="36"/>
          <w:szCs w:val="36"/>
        </w:rPr>
      </w:pPr>
      <w:r>
        <w:rPr>
          <w:b/>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75pt;height:186.75pt;mso-width-percent:0;mso-height-percent:0;mso-width-percent:0;mso-height-percent:0">
            <v:imagedata r:id="rId7" o:title="Новый логотип1"/>
          </v:shape>
        </w:pict>
      </w:r>
      <w:bookmarkStart w:id="0" w:name="_GoBack"/>
      <w:bookmarkEnd w:id="0"/>
    </w:p>
    <w:p w:rsidR="00561476" w:rsidRPr="00CF712E" w:rsidRDefault="00561476" w:rsidP="00561476">
      <w:pPr>
        <w:jc w:val="center"/>
        <w:rPr>
          <w:b/>
          <w:sz w:val="36"/>
          <w:szCs w:val="36"/>
          <w:lang w:val="en-US"/>
        </w:rPr>
      </w:pPr>
    </w:p>
    <w:p w:rsidR="000A4DD6" w:rsidRPr="00CF712E" w:rsidRDefault="000A4DD6" w:rsidP="00561476">
      <w:pPr>
        <w:jc w:val="center"/>
        <w:rPr>
          <w:b/>
          <w:sz w:val="36"/>
          <w:szCs w:val="36"/>
          <w:lang w:val="en-US"/>
        </w:rPr>
      </w:pPr>
    </w:p>
    <w:p w:rsidR="000A4DD6" w:rsidRPr="00CF712E" w:rsidRDefault="000A4DD6" w:rsidP="00561476">
      <w:pPr>
        <w:jc w:val="center"/>
        <w:rPr>
          <w:b/>
          <w:sz w:val="36"/>
          <w:szCs w:val="36"/>
          <w:lang w:val="en-US"/>
        </w:rPr>
      </w:pPr>
    </w:p>
    <w:p w:rsidR="000A4DD6" w:rsidRPr="00CF712E" w:rsidRDefault="000A4DD6" w:rsidP="00561476">
      <w:pPr>
        <w:jc w:val="center"/>
        <w:rPr>
          <w:b/>
          <w:sz w:val="36"/>
          <w:szCs w:val="36"/>
          <w:lang w:val="en-US"/>
        </w:rPr>
      </w:pPr>
    </w:p>
    <w:p w:rsidR="00561476" w:rsidRPr="00CF712E" w:rsidRDefault="00561476" w:rsidP="00561476">
      <w:pPr>
        <w:tabs>
          <w:tab w:val="left" w:pos="5204"/>
        </w:tabs>
        <w:jc w:val="left"/>
        <w:rPr>
          <w:b/>
          <w:sz w:val="36"/>
          <w:szCs w:val="36"/>
        </w:rPr>
      </w:pPr>
      <w:r w:rsidRPr="00CF712E">
        <w:rPr>
          <w:b/>
          <w:sz w:val="36"/>
          <w:szCs w:val="36"/>
        </w:rPr>
        <w:tab/>
      </w:r>
    </w:p>
    <w:p w:rsidR="00561476" w:rsidRPr="00CF712E" w:rsidRDefault="00561476" w:rsidP="00561476">
      <w:pPr>
        <w:jc w:val="center"/>
        <w:rPr>
          <w:b/>
          <w:sz w:val="36"/>
          <w:szCs w:val="36"/>
        </w:rPr>
      </w:pPr>
    </w:p>
    <w:p w:rsidR="00561476" w:rsidRPr="00CF712E" w:rsidRDefault="00CB76D2" w:rsidP="00561476">
      <w:pPr>
        <w:jc w:val="center"/>
        <w:rPr>
          <w:b/>
          <w:sz w:val="48"/>
          <w:szCs w:val="48"/>
        </w:rPr>
      </w:pPr>
      <w:bookmarkStart w:id="1" w:name="_Toc226196784"/>
      <w:bookmarkStart w:id="2" w:name="_Toc226197203"/>
      <w:r w:rsidRPr="00CF712E">
        <w:rPr>
          <w:b/>
          <w:sz w:val="48"/>
          <w:szCs w:val="48"/>
        </w:rPr>
        <w:t>М</w:t>
      </w:r>
      <w:r w:rsidR="00561476" w:rsidRPr="00CF712E">
        <w:rPr>
          <w:b/>
          <w:sz w:val="48"/>
          <w:szCs w:val="48"/>
        </w:rPr>
        <w:t>ониторинг СМИ</w:t>
      </w:r>
      <w:bookmarkEnd w:id="1"/>
      <w:bookmarkEnd w:id="2"/>
      <w:r w:rsidR="00561476" w:rsidRPr="00CF712E">
        <w:rPr>
          <w:b/>
          <w:sz w:val="48"/>
          <w:szCs w:val="48"/>
        </w:rPr>
        <w:t xml:space="preserve"> РФ</w:t>
      </w:r>
    </w:p>
    <w:p w:rsidR="00561476" w:rsidRPr="00CF712E" w:rsidRDefault="00561476" w:rsidP="00561476">
      <w:pPr>
        <w:jc w:val="center"/>
        <w:rPr>
          <w:b/>
          <w:sz w:val="48"/>
          <w:szCs w:val="48"/>
        </w:rPr>
      </w:pPr>
      <w:bookmarkStart w:id="3" w:name="_Toc226196785"/>
      <w:bookmarkStart w:id="4" w:name="_Toc226197204"/>
      <w:r w:rsidRPr="00CF712E">
        <w:rPr>
          <w:b/>
          <w:sz w:val="48"/>
          <w:szCs w:val="48"/>
        </w:rPr>
        <w:t>по пенсионной тематике</w:t>
      </w:r>
      <w:bookmarkEnd w:id="3"/>
      <w:bookmarkEnd w:id="4"/>
    </w:p>
    <w:p w:rsidR="008B6D1B" w:rsidRPr="00CF712E" w:rsidRDefault="008B6D1B" w:rsidP="00C70A20">
      <w:pPr>
        <w:jc w:val="center"/>
        <w:rPr>
          <w:b/>
          <w:sz w:val="48"/>
          <w:szCs w:val="48"/>
        </w:rPr>
      </w:pPr>
    </w:p>
    <w:p w:rsidR="007D6FE5" w:rsidRPr="00CF712E" w:rsidRDefault="007D6FE5" w:rsidP="00C70A20">
      <w:pPr>
        <w:jc w:val="center"/>
        <w:rPr>
          <w:b/>
          <w:sz w:val="36"/>
          <w:szCs w:val="36"/>
        </w:rPr>
      </w:pPr>
      <w:r w:rsidRPr="00CF712E">
        <w:rPr>
          <w:b/>
          <w:sz w:val="36"/>
          <w:szCs w:val="36"/>
        </w:rPr>
        <w:t xml:space="preserve"> </w:t>
      </w:r>
    </w:p>
    <w:p w:rsidR="00C70A20" w:rsidRPr="00CF712E" w:rsidRDefault="00B93467" w:rsidP="00C70A20">
      <w:pPr>
        <w:jc w:val="center"/>
        <w:rPr>
          <w:b/>
          <w:sz w:val="40"/>
          <w:szCs w:val="40"/>
        </w:rPr>
      </w:pPr>
      <w:r w:rsidRPr="00CF712E">
        <w:rPr>
          <w:b/>
          <w:sz w:val="40"/>
          <w:szCs w:val="40"/>
          <w:lang w:val="en-US"/>
        </w:rPr>
        <w:t>1</w:t>
      </w:r>
      <w:r w:rsidR="00E11CA9" w:rsidRPr="00CF712E">
        <w:rPr>
          <w:b/>
          <w:sz w:val="40"/>
          <w:szCs w:val="40"/>
        </w:rPr>
        <w:t>8</w:t>
      </w:r>
      <w:r w:rsidR="00CB6B64" w:rsidRPr="00CF712E">
        <w:rPr>
          <w:b/>
          <w:sz w:val="40"/>
          <w:szCs w:val="40"/>
        </w:rPr>
        <w:t>.</w:t>
      </w:r>
      <w:r w:rsidR="00C8666E" w:rsidRPr="00CF712E">
        <w:rPr>
          <w:b/>
          <w:sz w:val="40"/>
          <w:szCs w:val="40"/>
        </w:rPr>
        <w:t>0</w:t>
      </w:r>
      <w:r w:rsidR="00906980" w:rsidRPr="00CF712E">
        <w:rPr>
          <w:b/>
          <w:sz w:val="40"/>
          <w:szCs w:val="40"/>
        </w:rPr>
        <w:t>8</w:t>
      </w:r>
      <w:r w:rsidR="000214CF" w:rsidRPr="00CF712E">
        <w:rPr>
          <w:b/>
          <w:sz w:val="40"/>
          <w:szCs w:val="40"/>
        </w:rPr>
        <w:t>.</w:t>
      </w:r>
      <w:r w:rsidR="007D6FE5" w:rsidRPr="00CF712E">
        <w:rPr>
          <w:b/>
          <w:sz w:val="40"/>
          <w:szCs w:val="40"/>
        </w:rPr>
        <w:t>20</w:t>
      </w:r>
      <w:r w:rsidR="00EB57E7" w:rsidRPr="00CF712E">
        <w:rPr>
          <w:b/>
          <w:sz w:val="40"/>
          <w:szCs w:val="40"/>
        </w:rPr>
        <w:t>2</w:t>
      </w:r>
      <w:r w:rsidR="00C8666E" w:rsidRPr="00CF712E">
        <w:rPr>
          <w:b/>
          <w:sz w:val="40"/>
          <w:szCs w:val="40"/>
        </w:rPr>
        <w:t>5</w:t>
      </w:r>
      <w:r w:rsidR="00C70A20" w:rsidRPr="00CF712E">
        <w:rPr>
          <w:b/>
          <w:sz w:val="40"/>
          <w:szCs w:val="40"/>
        </w:rPr>
        <w:t xml:space="preserve"> г</w:t>
      </w:r>
      <w:r w:rsidR="007D6FE5" w:rsidRPr="00CF712E">
        <w:rPr>
          <w:b/>
          <w:sz w:val="40"/>
          <w:szCs w:val="40"/>
        </w:rPr>
        <w:t>.</w:t>
      </w:r>
    </w:p>
    <w:p w:rsidR="007D6FE5" w:rsidRPr="00CF712E" w:rsidRDefault="007D6FE5" w:rsidP="000C1A46">
      <w:pPr>
        <w:jc w:val="center"/>
        <w:rPr>
          <w:b/>
          <w:sz w:val="40"/>
          <w:szCs w:val="40"/>
        </w:rPr>
      </w:pPr>
    </w:p>
    <w:p w:rsidR="00C16C6D" w:rsidRPr="00CF712E" w:rsidRDefault="00C16C6D" w:rsidP="000C1A46">
      <w:pPr>
        <w:jc w:val="center"/>
        <w:rPr>
          <w:b/>
          <w:sz w:val="40"/>
          <w:szCs w:val="40"/>
        </w:rPr>
      </w:pPr>
    </w:p>
    <w:p w:rsidR="00C70A20" w:rsidRPr="00CF712E" w:rsidRDefault="00C70A20" w:rsidP="000C1A46">
      <w:pPr>
        <w:jc w:val="center"/>
        <w:rPr>
          <w:b/>
          <w:sz w:val="40"/>
          <w:szCs w:val="40"/>
        </w:rPr>
      </w:pPr>
    </w:p>
    <w:p w:rsidR="00C70A20" w:rsidRPr="00CF712E" w:rsidRDefault="00C70A20" w:rsidP="000C1A46">
      <w:pPr>
        <w:jc w:val="center"/>
      </w:pPr>
    </w:p>
    <w:p w:rsidR="00CB76D2" w:rsidRPr="00CF712E" w:rsidRDefault="00CB76D2" w:rsidP="000C1A46">
      <w:pPr>
        <w:jc w:val="center"/>
        <w:rPr>
          <w:b/>
          <w:sz w:val="40"/>
          <w:szCs w:val="40"/>
        </w:rPr>
      </w:pPr>
    </w:p>
    <w:p w:rsidR="009D66A1" w:rsidRPr="00CF712E" w:rsidRDefault="009B23FE" w:rsidP="009B23FE">
      <w:pPr>
        <w:pStyle w:val="10"/>
        <w:jc w:val="center"/>
      </w:pPr>
      <w:r w:rsidRPr="00CF712E">
        <w:br w:type="page"/>
      </w:r>
      <w:bookmarkStart w:id="5" w:name="_Toc396864626"/>
      <w:bookmarkStart w:id="6" w:name="_Toc206399296"/>
      <w:r w:rsidR="009D79CC" w:rsidRPr="00CF712E">
        <w:lastRenderedPageBreak/>
        <w:t>Те</w:t>
      </w:r>
      <w:r w:rsidR="009D66A1" w:rsidRPr="00CF712E">
        <w:t>мы</w:t>
      </w:r>
      <w:r w:rsidR="009D66A1" w:rsidRPr="00CF712E">
        <w:rPr>
          <w:rFonts w:ascii="Arial Rounded MT Bold" w:hAnsi="Arial Rounded MT Bold"/>
        </w:rPr>
        <w:t xml:space="preserve"> </w:t>
      </w:r>
      <w:r w:rsidR="009D66A1" w:rsidRPr="00CF712E">
        <w:t>дня</w:t>
      </w:r>
      <w:bookmarkEnd w:id="5"/>
      <w:bookmarkEnd w:id="6"/>
    </w:p>
    <w:p w:rsidR="00124997" w:rsidRDefault="00124997" w:rsidP="00676D5F">
      <w:pPr>
        <w:numPr>
          <w:ilvl w:val="0"/>
          <w:numId w:val="25"/>
        </w:numPr>
        <w:rPr>
          <w:i/>
        </w:rPr>
      </w:pPr>
      <w:r w:rsidRPr="00124997">
        <w:rPr>
          <w:i/>
        </w:rPr>
        <w:t xml:space="preserve">В Национальной ассоциации негосударственных пенсионных фондов не видят смысла в расширении перечня рыночных инструментов для инвестирования средств пенсионных накоплений, </w:t>
      </w:r>
      <w:hyperlink w:anchor="a8" w:history="1">
        <w:r w:rsidRPr="00124997">
          <w:rPr>
            <w:rStyle w:val="a3"/>
            <w:i/>
          </w:rPr>
          <w:t>завил NEWS.ru</w:t>
        </w:r>
      </w:hyperlink>
      <w:r w:rsidRPr="00124997">
        <w:rPr>
          <w:i/>
        </w:rPr>
        <w:t xml:space="preserve"> президент НАПФ Сергей Беляков. По его словам, в настоящее время этот список "исчерпывающий". А для будущих пенсионеров важна уверенность в том, что они получат свои средства обратно, отметил он</w:t>
      </w:r>
    </w:p>
    <w:p w:rsidR="00A1463C" w:rsidRPr="00CF712E" w:rsidRDefault="00FF43C2" w:rsidP="00676D5F">
      <w:pPr>
        <w:numPr>
          <w:ilvl w:val="0"/>
          <w:numId w:val="25"/>
        </w:numPr>
        <w:rPr>
          <w:i/>
        </w:rPr>
      </w:pPr>
      <w:r w:rsidRPr="00CF712E">
        <w:rPr>
          <w:i/>
        </w:rPr>
        <w:t xml:space="preserve">По итогам первого полугодия негосударственные пенсионные фонды (НПФ) показали средневзвешенную доходность по пенсионным накоплениям на уровне 6,3% (13% годовых), а по пенсионным резервам – 8% (16,7% годовых). Об этом сообщили в Банке России. Во II квартале НПФ продемонстрировали доходность в 3,7% по пенсионным накоплениям и 4,4% по пенсионным резервам. Эти показатели в I квартале составили 2,5% и 3,4% соответственно. В Банке России пояснили, что это связано с усилением роста на рынке облигаций, который является основным инструментом для инвестирования пенсионных средств, </w:t>
      </w:r>
      <w:hyperlink w:anchor="a1" w:history="1">
        <w:r w:rsidRPr="00CF712E">
          <w:rPr>
            <w:rStyle w:val="a3"/>
            <w:i/>
          </w:rPr>
          <w:t>сообщает газета «Ведомости»</w:t>
        </w:r>
      </w:hyperlink>
    </w:p>
    <w:p w:rsidR="00FF43C2" w:rsidRPr="00754C06" w:rsidRDefault="0084592D" w:rsidP="00676D5F">
      <w:pPr>
        <w:numPr>
          <w:ilvl w:val="0"/>
          <w:numId w:val="25"/>
        </w:numPr>
        <w:rPr>
          <w:rStyle w:val="a3"/>
          <w:i/>
          <w:color w:val="auto"/>
          <w:u w:val="none"/>
        </w:rPr>
      </w:pPr>
      <w:r w:rsidRPr="00CF712E">
        <w:rPr>
          <w:i/>
        </w:rPr>
        <w:t xml:space="preserve">Коммерческий директор ИНФИНИТУМ Диана Одинцова на конференции НАУФОР «Рынок коллективных инвестиций» рассказала об особенностях инвестирования в ЗПИФН для НПФ. В условиях дорогих денег девелоперы недвижимости заинтересованы в привлечении средств институциональных инвесторов - таких, как НПФ, отметила эксперт, </w:t>
      </w:r>
      <w:hyperlink w:anchor="a2" w:history="1">
        <w:r w:rsidRPr="00CF712E">
          <w:rPr>
            <w:rStyle w:val="a3"/>
            <w:i/>
          </w:rPr>
          <w:t>передает «РБК»</w:t>
        </w:r>
      </w:hyperlink>
    </w:p>
    <w:p w:rsidR="00754C06" w:rsidRPr="00754C06" w:rsidRDefault="00754C06" w:rsidP="00754C06">
      <w:pPr>
        <w:numPr>
          <w:ilvl w:val="0"/>
          <w:numId w:val="25"/>
        </w:numPr>
        <w:rPr>
          <w:i/>
        </w:rPr>
      </w:pPr>
      <w:r w:rsidRPr="00754C06">
        <w:rPr>
          <w:i/>
        </w:rPr>
        <w:t xml:space="preserve">Уже 6 млн россиян вложили деньги в программу долгосрочных сбережений (ПДС), </w:t>
      </w:r>
      <w:hyperlink w:anchor="_Газета.Ru,_18.08.2025,_В" w:history="1">
        <w:r w:rsidRPr="00754C06">
          <w:rPr>
            <w:rStyle w:val="a3"/>
            <w:i/>
          </w:rPr>
          <w:t>оценил для «Газеты.</w:t>
        </w:r>
        <w:r w:rsidRPr="00754C06">
          <w:rPr>
            <w:rStyle w:val="a3"/>
            <w:i/>
            <w:lang w:val="en-US"/>
          </w:rPr>
          <w:t>Ru</w:t>
        </w:r>
        <w:r w:rsidRPr="00754C06">
          <w:rPr>
            <w:rStyle w:val="a3"/>
            <w:i/>
          </w:rPr>
          <w:t>»</w:t>
        </w:r>
      </w:hyperlink>
      <w:r w:rsidRPr="00754C06">
        <w:rPr>
          <w:i/>
        </w:rPr>
        <w:t xml:space="preserve"> президент Национальной ассоциации негосударственных пенсионных фондов (НАПФ) Сергей Беляков. Он допустил, что к 2026 году в ПДС будет вложено 2,3 трлн рублей средств россиян.</w:t>
      </w:r>
    </w:p>
    <w:p w:rsidR="0084592D" w:rsidRPr="00CF712E" w:rsidRDefault="0084592D" w:rsidP="00676D5F">
      <w:pPr>
        <w:numPr>
          <w:ilvl w:val="0"/>
          <w:numId w:val="25"/>
        </w:numPr>
        <w:rPr>
          <w:i/>
        </w:rPr>
      </w:pPr>
      <w:r w:rsidRPr="00CF712E">
        <w:rPr>
          <w:i/>
        </w:rPr>
        <w:t xml:space="preserve">Каждый третий (33%) россиянин в возрасте от 18 до 35 лет рассчитывает на зарплату от 200 тыс. рублей на пике своей карьеры. Мнения относительно возраста на которой приходится пик карьеры разошлись. Большинство (44%) считают, что это возраст от 36 до 40 лет, чуть меньше (38%) полагают, что это 30-35 лет, а для 18% и вовсе период жизни от 40 до 50 лет. Такие данные получены в ходе исследования СберСтрахования жизни, СберНПФ и сервиса для поиска работы Работа.ру, </w:t>
      </w:r>
      <w:hyperlink w:anchor="a3" w:history="1">
        <w:r w:rsidRPr="00CF712E">
          <w:rPr>
            <w:rStyle w:val="a3"/>
            <w:i/>
          </w:rPr>
          <w:t>сообщает «Википедия страхования»</w:t>
        </w:r>
      </w:hyperlink>
    </w:p>
    <w:p w:rsidR="0084592D" w:rsidRPr="00CF712E" w:rsidRDefault="0084592D" w:rsidP="00676D5F">
      <w:pPr>
        <w:numPr>
          <w:ilvl w:val="0"/>
          <w:numId w:val="25"/>
        </w:numPr>
        <w:rPr>
          <w:i/>
        </w:rPr>
      </w:pPr>
      <w:r w:rsidRPr="00CF712E">
        <w:rPr>
          <w:i/>
        </w:rPr>
        <w:t xml:space="preserve">Рязанцы заключили почти 23,7 тысячи договоров по программе долгосрочных сбережений за первое полугодие 2025 года. Только на июнь пришлось 4,4 тысячи подписаний. Объем фактических взносов, которые перечислили жители региона по этим договорам, превысил 544 млн рублей. Также рязанцы продолжили делать взносы по договорам, заключенным в 2024 году. На начало июля сумма по ним превысила 1 млрд рублей, </w:t>
      </w:r>
      <w:hyperlink w:anchor="a4" w:history="1">
        <w:r w:rsidRPr="00CF712E">
          <w:rPr>
            <w:rStyle w:val="a3"/>
            <w:i/>
          </w:rPr>
          <w:t>передают «Рязанские ведомости»</w:t>
        </w:r>
      </w:hyperlink>
    </w:p>
    <w:p w:rsidR="00D760BE" w:rsidRPr="00CF712E" w:rsidRDefault="00D760BE" w:rsidP="00676D5F">
      <w:pPr>
        <w:numPr>
          <w:ilvl w:val="0"/>
          <w:numId w:val="25"/>
        </w:numPr>
        <w:rPr>
          <w:i/>
        </w:rPr>
      </w:pPr>
      <w:r w:rsidRPr="00CF712E">
        <w:rPr>
          <w:i/>
        </w:rPr>
        <w:t xml:space="preserve">Правительство России внесло в Госдуму законопроект, который предусматривает сохранение ожидаемого периода выплаты накопительной пенсии на 2026 год неизменным - 270 месяцев. Это решение затрагивает сотни тысяч пенсионеров, формируя размер ежемесячных выплат накопительной </w:t>
      </w:r>
      <w:r w:rsidRPr="00CF712E">
        <w:rPr>
          <w:i/>
        </w:rPr>
        <w:lastRenderedPageBreak/>
        <w:t xml:space="preserve">пенсии. </w:t>
      </w:r>
      <w:hyperlink w:anchor="a5" w:history="1">
        <w:r w:rsidRPr="00CF712E">
          <w:rPr>
            <w:rStyle w:val="a3"/>
            <w:i/>
          </w:rPr>
          <w:t>Эксперты разъясняют «Известиям»</w:t>
        </w:r>
      </w:hyperlink>
      <w:r w:rsidRPr="00CF712E">
        <w:rPr>
          <w:i/>
        </w:rPr>
        <w:t xml:space="preserve"> детали изменений, критерии формирования выплат и кому стоит приготовиться к новому порядку начисления накопительной пенсии</w:t>
      </w:r>
    </w:p>
    <w:p w:rsidR="0084592D" w:rsidRPr="00CF712E" w:rsidRDefault="00295208" w:rsidP="00676D5F">
      <w:pPr>
        <w:numPr>
          <w:ilvl w:val="0"/>
          <w:numId w:val="25"/>
        </w:numPr>
        <w:rPr>
          <w:i/>
        </w:rPr>
      </w:pPr>
      <w:r w:rsidRPr="00CF712E">
        <w:rPr>
          <w:i/>
        </w:rPr>
        <w:t xml:space="preserve">Соцфонд России будет проактивно назначать государственные пенсии большему числу ветеранов СВО, благодаря вступившим в силу изменениям в законодательстве. Теперь фонд будет устанавливать выплаты без необходимости подачи заявления для тех, кто участвовал в боевых действиях. Новые поправки предусматривают, что на госпенсию теперь имеют право бойцы, входящие в частные военные компании и иные организации, оказывающих содействие ВС РФ в выполнении задач СВО, получившие инвалидность, </w:t>
      </w:r>
      <w:hyperlink w:anchor="a6" w:history="1">
        <w:r w:rsidRPr="00CF712E">
          <w:rPr>
            <w:rStyle w:val="a3"/>
            <w:i/>
          </w:rPr>
          <w:t>пишет интернет-издание Inva</w:t>
        </w:r>
      </w:hyperlink>
    </w:p>
    <w:p w:rsidR="000E0690" w:rsidRPr="00CF712E" w:rsidRDefault="000E0690" w:rsidP="00676D5F">
      <w:pPr>
        <w:numPr>
          <w:ilvl w:val="0"/>
          <w:numId w:val="25"/>
        </w:numPr>
        <w:rPr>
          <w:i/>
        </w:rPr>
      </w:pPr>
      <w:r w:rsidRPr="00CF712E">
        <w:rPr>
          <w:i/>
        </w:rPr>
        <w:t xml:space="preserve">Для выплаты 13-й пенсии необходимо дополнительно найти 1 трлн рублей, на данный момент, при дефицитном федеральном бюджете, это нереально, </w:t>
      </w:r>
      <w:hyperlink w:anchor="a7" w:history="1">
        <w:r w:rsidRPr="00CF712E">
          <w:rPr>
            <w:rStyle w:val="a3"/>
            <w:i/>
          </w:rPr>
          <w:t>заявила aif.ru</w:t>
        </w:r>
      </w:hyperlink>
      <w:r w:rsidRPr="00CF712E">
        <w:rPr>
          <w:i/>
        </w:rPr>
        <w:t xml:space="preserve"> член комитета Госдумы по труду, социальной политике и делам ветеранов Светлана Бессараб. При этом, парламентарий напомнила, что федеральный бюджет, рассчитанный на ближайшие три года, является дефицитным</w:t>
      </w:r>
    </w:p>
    <w:p w:rsidR="00940029" w:rsidRPr="00CF712E" w:rsidRDefault="009D79CC" w:rsidP="00940029">
      <w:pPr>
        <w:pStyle w:val="10"/>
        <w:jc w:val="center"/>
      </w:pPr>
      <w:bookmarkStart w:id="7" w:name="_Toc173015209"/>
      <w:bookmarkStart w:id="8" w:name="_Toc206399297"/>
      <w:r w:rsidRPr="00CF712E">
        <w:t>Ци</w:t>
      </w:r>
      <w:r w:rsidR="00940029" w:rsidRPr="00CF712E">
        <w:t>таты дня</w:t>
      </w:r>
      <w:bookmarkEnd w:id="7"/>
      <w:bookmarkEnd w:id="8"/>
    </w:p>
    <w:p w:rsidR="00124997" w:rsidRDefault="00124997" w:rsidP="00754C06">
      <w:pPr>
        <w:numPr>
          <w:ilvl w:val="0"/>
          <w:numId w:val="27"/>
        </w:numPr>
        <w:rPr>
          <w:i/>
        </w:rPr>
      </w:pPr>
      <w:r w:rsidRPr="00754C06">
        <w:rPr>
          <w:i/>
        </w:rPr>
        <w:t>Негосударственные пенсионные фонды на длительном сроке приносят клиентам доход выше уровня инфляции, заявил президент НАПФ Сергей Беляков. По его словам, с 2015 по 2024 год накопленная доходность НПФ составила 98,6%. При этом накопленная за тот же период инфляция - 92,9%, отметил он</w:t>
      </w:r>
    </w:p>
    <w:p w:rsidR="00EA4A30" w:rsidRPr="00754C06" w:rsidRDefault="00EA4A30" w:rsidP="00754C06">
      <w:pPr>
        <w:numPr>
          <w:ilvl w:val="0"/>
          <w:numId w:val="27"/>
        </w:numPr>
        <w:rPr>
          <w:i/>
        </w:rPr>
      </w:pPr>
      <w:r>
        <w:rPr>
          <w:i/>
        </w:rPr>
        <w:t>Сергей Беляков</w:t>
      </w:r>
      <w:r w:rsidRPr="00EA4A30">
        <w:rPr>
          <w:i/>
        </w:rPr>
        <w:t xml:space="preserve">, </w:t>
      </w:r>
      <w:r>
        <w:rPr>
          <w:i/>
        </w:rPr>
        <w:t>президент НАПФ</w:t>
      </w:r>
      <w:r w:rsidRPr="00EA4A30">
        <w:rPr>
          <w:i/>
        </w:rPr>
        <w:t>: «Важность долгосрочного финансового планирования осознают все больше людей. Уже около 6 млн россиян стали участниками ПДС, сделав выбор в пользу заблаговременной заботы о своем материальном благополучии. Суммарный объем привлеченных средств превысил 400 млрд рублей. Этот уже четко оформившийся тренд дает основания полагать, что поставленная президентом задача увеличить объемы привлеченных средств до уровня 1% от ВВП к 2026 году вполне достижима. К указанному сроку общий объем взносов в ПДС может приблизиться к отметке в 2,3 трлн рублей. В свете этой динамики перспективы развития программы выглядят относительно прозрачными: к 2030 году этот показатель имеет шанс удвоиться и достичь отметки в 4,4 трлн рублей, а при самом позитивном развитии событий даже утроиться»</w:t>
      </w:r>
    </w:p>
    <w:p w:rsidR="00676D5F" w:rsidRPr="00CF712E" w:rsidRDefault="00CD28AC" w:rsidP="003B3BAA">
      <w:pPr>
        <w:numPr>
          <w:ilvl w:val="0"/>
          <w:numId w:val="27"/>
        </w:numPr>
        <w:rPr>
          <w:i/>
        </w:rPr>
      </w:pPr>
      <w:r w:rsidRPr="00CF712E">
        <w:rPr>
          <w:i/>
        </w:rPr>
        <w:t xml:space="preserve">Руслан Вестеровский, старший вице-президент, руководитель блока «Управление благосостоянием» Сбербанка: «Сегодня молодые россияне смотрят далеко вперёд и чётко понимают, что успешное будущее - это не только карьера и достойная зарплата, но и наличие финансовой подушки безопасности. Именно поэтому среди тех, кто стремится сохранять и приумножать своё благосостояние, растёт популярность таких инструментов, как программа долгосрочных сбережений (ПДС) и программы </w:t>
      </w:r>
      <w:r w:rsidRPr="00CF712E">
        <w:rPr>
          <w:i/>
        </w:rPr>
        <w:lastRenderedPageBreak/>
        <w:t>страхования жизни. Уже сегодня их выбирают 17% россиян в возрасте от 18 до 35 лет. Государство последовательно усиливает привлекательность таких продуктов»</w:t>
      </w:r>
    </w:p>
    <w:p w:rsidR="00295208" w:rsidRPr="00CF712E" w:rsidRDefault="00295208" w:rsidP="003B3BAA">
      <w:pPr>
        <w:numPr>
          <w:ilvl w:val="0"/>
          <w:numId w:val="27"/>
        </w:numPr>
        <w:rPr>
          <w:i/>
        </w:rPr>
      </w:pPr>
      <w:r w:rsidRPr="00CF712E">
        <w:rPr>
          <w:i/>
        </w:rPr>
        <w:t>Михаил Калинкин, управляющий отделением Тверь Банка России: «Программа [долгосрочных сбережений] предоставляет и налоговый вычет за внесенные взносы, который можно получить в зависимости от вашей налоговой ставки. С помощью ПДС можно накопить средства и воспользоваться ими в будущем, например, направить на приобретение недвижимости, образование детей, а также использовать в качестве дополнительного дохода к пенсии»</w:t>
      </w:r>
    </w:p>
    <w:p w:rsidR="00295208" w:rsidRPr="00CF712E" w:rsidRDefault="00295208" w:rsidP="003B3BAA">
      <w:pPr>
        <w:numPr>
          <w:ilvl w:val="0"/>
          <w:numId w:val="27"/>
        </w:numPr>
        <w:rPr>
          <w:i/>
        </w:rPr>
      </w:pPr>
      <w:r w:rsidRPr="00CF712E">
        <w:rPr>
          <w:i/>
        </w:rPr>
        <w:t>Елена Морозова, заместитель управляющего рязанским отделением Банка России: «Программа [долгосрочных сбережений] не требует глубоких знаний в инвестировании, она позволяет начать копить с комфортной суммы. Открыть счет в ПДС можно в большинстве крупных негосударственных пенсионных фондов, часто онлайн. Это комплексный инструмент для достижения долгосрочных целей»</w:t>
      </w:r>
    </w:p>
    <w:p w:rsidR="00A0290C" w:rsidRPr="00CF712E" w:rsidRDefault="00A0290C" w:rsidP="009D66A1">
      <w:pPr>
        <w:pStyle w:val="a9"/>
        <w:rPr>
          <w:u w:val="single"/>
        </w:rPr>
      </w:pPr>
      <w:bookmarkStart w:id="9" w:name="_Toc246216357"/>
      <w:bookmarkStart w:id="10" w:name="_Toc246297404"/>
      <w:bookmarkStart w:id="11" w:name="_Toc246216257"/>
      <w:bookmarkStart w:id="12" w:name="_Toc226038294"/>
      <w:bookmarkStart w:id="13" w:name="_Toc245698447"/>
      <w:bookmarkStart w:id="14" w:name="_Toc245783070"/>
      <w:bookmarkStart w:id="15" w:name="_Toc245869107"/>
      <w:bookmarkStart w:id="16" w:name="_Toc246129443"/>
      <w:r w:rsidRPr="00CF712E">
        <w:rPr>
          <w:u w:val="single"/>
        </w:rPr>
        <w:lastRenderedPageBreak/>
        <w:t>ОГЛАВЛЕНИЕ</w:t>
      </w:r>
    </w:p>
    <w:p w:rsidR="009A174E" w:rsidRPr="00550184" w:rsidRDefault="0000564A">
      <w:pPr>
        <w:pStyle w:val="12"/>
        <w:tabs>
          <w:tab w:val="right" w:leader="dot" w:pos="9061"/>
        </w:tabs>
        <w:rPr>
          <w:rFonts w:ascii="Calibri" w:hAnsi="Calibri"/>
          <w:b w:val="0"/>
          <w:noProof/>
          <w:sz w:val="22"/>
          <w:szCs w:val="22"/>
        </w:rPr>
      </w:pPr>
      <w:r w:rsidRPr="00CF712E">
        <w:rPr>
          <w:caps/>
        </w:rPr>
        <w:fldChar w:fldCharType="begin"/>
      </w:r>
      <w:r w:rsidR="00310633" w:rsidRPr="00CF712E">
        <w:rPr>
          <w:caps/>
        </w:rPr>
        <w:instrText xml:space="preserve"> TOC \o "1-5" \h \z \u </w:instrText>
      </w:r>
      <w:r w:rsidRPr="00CF712E">
        <w:rPr>
          <w:caps/>
        </w:rPr>
        <w:fldChar w:fldCharType="separate"/>
      </w:r>
      <w:hyperlink w:anchor="_Toc206399296" w:history="1">
        <w:r w:rsidR="009A174E" w:rsidRPr="009B76B5">
          <w:rPr>
            <w:rStyle w:val="a3"/>
            <w:noProof/>
          </w:rPr>
          <w:t>Темы</w:t>
        </w:r>
        <w:r w:rsidR="009A174E" w:rsidRPr="009B76B5">
          <w:rPr>
            <w:rStyle w:val="a3"/>
            <w:rFonts w:ascii="Arial Rounded MT Bold" w:hAnsi="Arial Rounded MT Bold"/>
            <w:noProof/>
          </w:rPr>
          <w:t xml:space="preserve"> </w:t>
        </w:r>
        <w:r w:rsidR="009A174E" w:rsidRPr="009B76B5">
          <w:rPr>
            <w:rStyle w:val="a3"/>
            <w:noProof/>
          </w:rPr>
          <w:t>дня</w:t>
        </w:r>
        <w:r w:rsidR="009A174E">
          <w:rPr>
            <w:noProof/>
            <w:webHidden/>
          </w:rPr>
          <w:tab/>
        </w:r>
        <w:r w:rsidR="009A174E">
          <w:rPr>
            <w:noProof/>
            <w:webHidden/>
          </w:rPr>
          <w:fldChar w:fldCharType="begin"/>
        </w:r>
        <w:r w:rsidR="009A174E">
          <w:rPr>
            <w:noProof/>
            <w:webHidden/>
          </w:rPr>
          <w:instrText xml:space="preserve"> PAGEREF _Toc206399296 \h </w:instrText>
        </w:r>
        <w:r w:rsidR="009A174E">
          <w:rPr>
            <w:noProof/>
            <w:webHidden/>
          </w:rPr>
        </w:r>
        <w:r w:rsidR="009A174E">
          <w:rPr>
            <w:noProof/>
            <w:webHidden/>
          </w:rPr>
          <w:fldChar w:fldCharType="separate"/>
        </w:r>
        <w:r w:rsidR="009A174E">
          <w:rPr>
            <w:noProof/>
            <w:webHidden/>
          </w:rPr>
          <w:t>2</w:t>
        </w:r>
        <w:r w:rsidR="009A174E">
          <w:rPr>
            <w:noProof/>
            <w:webHidden/>
          </w:rPr>
          <w:fldChar w:fldCharType="end"/>
        </w:r>
      </w:hyperlink>
    </w:p>
    <w:p w:rsidR="009A174E" w:rsidRPr="00550184" w:rsidRDefault="009A174E">
      <w:pPr>
        <w:pStyle w:val="12"/>
        <w:tabs>
          <w:tab w:val="right" w:leader="dot" w:pos="9061"/>
        </w:tabs>
        <w:rPr>
          <w:rFonts w:ascii="Calibri" w:hAnsi="Calibri"/>
          <w:b w:val="0"/>
          <w:noProof/>
          <w:sz w:val="22"/>
          <w:szCs w:val="22"/>
        </w:rPr>
      </w:pPr>
      <w:hyperlink w:anchor="_Toc206399297" w:history="1">
        <w:r w:rsidRPr="009B76B5">
          <w:rPr>
            <w:rStyle w:val="a3"/>
            <w:noProof/>
          </w:rPr>
          <w:t>Цитаты дня</w:t>
        </w:r>
        <w:r>
          <w:rPr>
            <w:noProof/>
            <w:webHidden/>
          </w:rPr>
          <w:tab/>
        </w:r>
        <w:r>
          <w:rPr>
            <w:noProof/>
            <w:webHidden/>
          </w:rPr>
          <w:fldChar w:fldCharType="begin"/>
        </w:r>
        <w:r>
          <w:rPr>
            <w:noProof/>
            <w:webHidden/>
          </w:rPr>
          <w:instrText xml:space="preserve"> PAGEREF _Toc206399297 \h </w:instrText>
        </w:r>
        <w:r>
          <w:rPr>
            <w:noProof/>
            <w:webHidden/>
          </w:rPr>
        </w:r>
        <w:r>
          <w:rPr>
            <w:noProof/>
            <w:webHidden/>
          </w:rPr>
          <w:fldChar w:fldCharType="separate"/>
        </w:r>
        <w:r>
          <w:rPr>
            <w:noProof/>
            <w:webHidden/>
          </w:rPr>
          <w:t>3</w:t>
        </w:r>
        <w:r>
          <w:rPr>
            <w:noProof/>
            <w:webHidden/>
          </w:rPr>
          <w:fldChar w:fldCharType="end"/>
        </w:r>
      </w:hyperlink>
    </w:p>
    <w:p w:rsidR="009A174E" w:rsidRPr="00550184" w:rsidRDefault="009A174E">
      <w:pPr>
        <w:pStyle w:val="12"/>
        <w:tabs>
          <w:tab w:val="right" w:leader="dot" w:pos="9061"/>
        </w:tabs>
        <w:rPr>
          <w:rFonts w:ascii="Calibri" w:hAnsi="Calibri"/>
          <w:b w:val="0"/>
          <w:noProof/>
          <w:sz w:val="22"/>
          <w:szCs w:val="22"/>
        </w:rPr>
      </w:pPr>
      <w:hyperlink w:anchor="_Toc206399298" w:history="1">
        <w:r w:rsidRPr="009B76B5">
          <w:rPr>
            <w:rStyle w:val="a3"/>
            <w:noProof/>
          </w:rPr>
          <w:t>НОВОСТИ ПЕНСИОННОЙ ОТРАСЛИ</w:t>
        </w:r>
        <w:r>
          <w:rPr>
            <w:noProof/>
            <w:webHidden/>
          </w:rPr>
          <w:tab/>
        </w:r>
        <w:r>
          <w:rPr>
            <w:noProof/>
            <w:webHidden/>
          </w:rPr>
          <w:fldChar w:fldCharType="begin"/>
        </w:r>
        <w:r>
          <w:rPr>
            <w:noProof/>
            <w:webHidden/>
          </w:rPr>
          <w:instrText xml:space="preserve"> PAGEREF _Toc206399298 \h </w:instrText>
        </w:r>
        <w:r>
          <w:rPr>
            <w:noProof/>
            <w:webHidden/>
          </w:rPr>
        </w:r>
        <w:r>
          <w:rPr>
            <w:noProof/>
            <w:webHidden/>
          </w:rPr>
          <w:fldChar w:fldCharType="separate"/>
        </w:r>
        <w:r>
          <w:rPr>
            <w:noProof/>
            <w:webHidden/>
          </w:rPr>
          <w:t>14</w:t>
        </w:r>
        <w:r>
          <w:rPr>
            <w:noProof/>
            <w:webHidden/>
          </w:rPr>
          <w:fldChar w:fldCharType="end"/>
        </w:r>
      </w:hyperlink>
    </w:p>
    <w:p w:rsidR="009A174E" w:rsidRPr="00550184" w:rsidRDefault="009A174E">
      <w:pPr>
        <w:pStyle w:val="12"/>
        <w:tabs>
          <w:tab w:val="right" w:leader="dot" w:pos="9061"/>
        </w:tabs>
        <w:rPr>
          <w:rFonts w:ascii="Calibri" w:hAnsi="Calibri"/>
          <w:b w:val="0"/>
          <w:noProof/>
          <w:sz w:val="22"/>
          <w:szCs w:val="22"/>
        </w:rPr>
      </w:pPr>
      <w:hyperlink w:anchor="_Toc206399299" w:history="1">
        <w:r w:rsidRPr="009B76B5">
          <w:rPr>
            <w:rStyle w:val="a3"/>
            <w:noProof/>
          </w:rPr>
          <w:t>Новости отрасли НПФ</w:t>
        </w:r>
        <w:r>
          <w:rPr>
            <w:noProof/>
            <w:webHidden/>
          </w:rPr>
          <w:tab/>
        </w:r>
        <w:r>
          <w:rPr>
            <w:noProof/>
            <w:webHidden/>
          </w:rPr>
          <w:fldChar w:fldCharType="begin"/>
        </w:r>
        <w:r>
          <w:rPr>
            <w:noProof/>
            <w:webHidden/>
          </w:rPr>
          <w:instrText xml:space="preserve"> PAGEREF _Toc206399299 \h </w:instrText>
        </w:r>
        <w:r>
          <w:rPr>
            <w:noProof/>
            <w:webHidden/>
          </w:rPr>
        </w:r>
        <w:r>
          <w:rPr>
            <w:noProof/>
            <w:webHidden/>
          </w:rPr>
          <w:fldChar w:fldCharType="separate"/>
        </w:r>
        <w:r>
          <w:rPr>
            <w:noProof/>
            <w:webHidden/>
          </w:rPr>
          <w:t>14</w:t>
        </w:r>
        <w:r>
          <w:rPr>
            <w:noProof/>
            <w:webHidden/>
          </w:rPr>
          <w:fldChar w:fldCharType="end"/>
        </w:r>
      </w:hyperlink>
    </w:p>
    <w:p w:rsidR="009A174E" w:rsidRPr="00550184" w:rsidRDefault="009A174E">
      <w:pPr>
        <w:pStyle w:val="21"/>
        <w:tabs>
          <w:tab w:val="right" w:leader="dot" w:pos="9061"/>
        </w:tabs>
        <w:rPr>
          <w:rFonts w:ascii="Calibri" w:hAnsi="Calibri"/>
          <w:noProof/>
          <w:sz w:val="22"/>
          <w:szCs w:val="22"/>
        </w:rPr>
      </w:pPr>
      <w:hyperlink w:anchor="_Toc206399300" w:history="1">
        <w:r w:rsidRPr="009B76B5">
          <w:rPr>
            <w:rStyle w:val="a3"/>
            <w:noProof/>
          </w:rPr>
          <w:t>NEWS.ru, 17.08.2025, Будущие пенсионеры не захотят уйти в минус на 40%: глава НАПФ о рисках пенсионных накоплений</w:t>
        </w:r>
        <w:r>
          <w:rPr>
            <w:noProof/>
            <w:webHidden/>
          </w:rPr>
          <w:tab/>
        </w:r>
        <w:r>
          <w:rPr>
            <w:noProof/>
            <w:webHidden/>
          </w:rPr>
          <w:fldChar w:fldCharType="begin"/>
        </w:r>
        <w:r>
          <w:rPr>
            <w:noProof/>
            <w:webHidden/>
          </w:rPr>
          <w:instrText xml:space="preserve"> PAGEREF _Toc206399300 \h </w:instrText>
        </w:r>
        <w:r>
          <w:rPr>
            <w:noProof/>
            <w:webHidden/>
          </w:rPr>
        </w:r>
        <w:r>
          <w:rPr>
            <w:noProof/>
            <w:webHidden/>
          </w:rPr>
          <w:fldChar w:fldCharType="separate"/>
        </w:r>
        <w:r>
          <w:rPr>
            <w:noProof/>
            <w:webHidden/>
          </w:rPr>
          <w:t>14</w:t>
        </w:r>
        <w:r>
          <w:rPr>
            <w:noProof/>
            <w:webHidden/>
          </w:rPr>
          <w:fldChar w:fldCharType="end"/>
        </w:r>
      </w:hyperlink>
    </w:p>
    <w:p w:rsidR="009A174E" w:rsidRPr="00550184" w:rsidRDefault="009A174E">
      <w:pPr>
        <w:pStyle w:val="31"/>
        <w:rPr>
          <w:rFonts w:ascii="Calibri" w:hAnsi="Calibri"/>
          <w:sz w:val="22"/>
          <w:szCs w:val="22"/>
        </w:rPr>
      </w:pPr>
      <w:hyperlink w:anchor="_Toc206399301" w:history="1">
        <w:r w:rsidRPr="009B76B5">
          <w:rPr>
            <w:rStyle w:val="a3"/>
          </w:rPr>
          <w:t>В Национальной ассоциации негосударственных пенсионных фондов не видят смысла в расширении перечня рыночных инструментов для инвестирования средств пенсионных накоплений, завил NEWS.ru президент НАПФ Сергей Беляков. По его словам, в настоящее время этот список "исчерпывающий". А для будущих пенсионеров важна уверенность в том, что они получат свои средства обратно, отметил он.</w:t>
        </w:r>
        <w:r>
          <w:rPr>
            <w:webHidden/>
          </w:rPr>
          <w:tab/>
        </w:r>
        <w:r>
          <w:rPr>
            <w:webHidden/>
          </w:rPr>
          <w:fldChar w:fldCharType="begin"/>
        </w:r>
        <w:r>
          <w:rPr>
            <w:webHidden/>
          </w:rPr>
          <w:instrText xml:space="preserve"> PAGEREF _Toc206399301 \h </w:instrText>
        </w:r>
        <w:r>
          <w:rPr>
            <w:webHidden/>
          </w:rPr>
        </w:r>
        <w:r>
          <w:rPr>
            <w:webHidden/>
          </w:rPr>
          <w:fldChar w:fldCharType="separate"/>
        </w:r>
        <w:r>
          <w:rPr>
            <w:webHidden/>
          </w:rPr>
          <w:t>14</w:t>
        </w:r>
        <w:r>
          <w:rPr>
            <w:webHidden/>
          </w:rPr>
          <w:fldChar w:fldCharType="end"/>
        </w:r>
      </w:hyperlink>
    </w:p>
    <w:p w:rsidR="009A174E" w:rsidRPr="00550184" w:rsidRDefault="009A174E">
      <w:pPr>
        <w:pStyle w:val="21"/>
        <w:tabs>
          <w:tab w:val="right" w:leader="dot" w:pos="9061"/>
        </w:tabs>
        <w:rPr>
          <w:rFonts w:ascii="Calibri" w:hAnsi="Calibri"/>
          <w:noProof/>
          <w:sz w:val="22"/>
          <w:szCs w:val="22"/>
        </w:rPr>
      </w:pPr>
      <w:hyperlink w:anchor="_Toc206399302" w:history="1">
        <w:r w:rsidRPr="009B76B5">
          <w:rPr>
            <w:rStyle w:val="a3"/>
            <w:noProof/>
          </w:rPr>
          <w:t>NEWS.ru, 17.08.2025, Опережая инфляцию: в НАПФ раскрыли доходность негосударственных пенсионных фондов</w:t>
        </w:r>
        <w:r>
          <w:rPr>
            <w:noProof/>
            <w:webHidden/>
          </w:rPr>
          <w:tab/>
        </w:r>
        <w:r>
          <w:rPr>
            <w:noProof/>
            <w:webHidden/>
          </w:rPr>
          <w:fldChar w:fldCharType="begin"/>
        </w:r>
        <w:r>
          <w:rPr>
            <w:noProof/>
            <w:webHidden/>
          </w:rPr>
          <w:instrText xml:space="preserve"> PAGEREF _Toc206399302 \h </w:instrText>
        </w:r>
        <w:r>
          <w:rPr>
            <w:noProof/>
            <w:webHidden/>
          </w:rPr>
        </w:r>
        <w:r>
          <w:rPr>
            <w:noProof/>
            <w:webHidden/>
          </w:rPr>
          <w:fldChar w:fldCharType="separate"/>
        </w:r>
        <w:r>
          <w:rPr>
            <w:noProof/>
            <w:webHidden/>
          </w:rPr>
          <w:t>15</w:t>
        </w:r>
        <w:r>
          <w:rPr>
            <w:noProof/>
            <w:webHidden/>
          </w:rPr>
          <w:fldChar w:fldCharType="end"/>
        </w:r>
      </w:hyperlink>
    </w:p>
    <w:p w:rsidR="009A174E" w:rsidRPr="00550184" w:rsidRDefault="009A174E">
      <w:pPr>
        <w:pStyle w:val="31"/>
        <w:rPr>
          <w:rFonts w:ascii="Calibri" w:hAnsi="Calibri"/>
          <w:sz w:val="22"/>
          <w:szCs w:val="22"/>
        </w:rPr>
      </w:pPr>
      <w:hyperlink w:anchor="_Toc206399303" w:history="1">
        <w:r w:rsidRPr="009B76B5">
          <w:rPr>
            <w:rStyle w:val="a3"/>
          </w:rPr>
          <w:t>Негосударственные пенсионные фонды на длительном сроке приносят клиентам доход выше уровня инфляции, заявил NEWS.ru президент Национальной ассоциации негосударственных пенсионных фондов (НАПФ) Сергей Беляков. По его словам, с 2015 по 2024 год накопленная доходность НПФ составила 98,6%. При этом накопленная за тот же период инфляция - 92,9%, отметил он.</w:t>
        </w:r>
        <w:r>
          <w:rPr>
            <w:webHidden/>
          </w:rPr>
          <w:tab/>
        </w:r>
        <w:r>
          <w:rPr>
            <w:webHidden/>
          </w:rPr>
          <w:fldChar w:fldCharType="begin"/>
        </w:r>
        <w:r>
          <w:rPr>
            <w:webHidden/>
          </w:rPr>
          <w:instrText xml:space="preserve"> PAGEREF _Toc206399303 \h </w:instrText>
        </w:r>
        <w:r>
          <w:rPr>
            <w:webHidden/>
          </w:rPr>
        </w:r>
        <w:r>
          <w:rPr>
            <w:webHidden/>
          </w:rPr>
          <w:fldChar w:fldCharType="separate"/>
        </w:r>
        <w:r>
          <w:rPr>
            <w:webHidden/>
          </w:rPr>
          <w:t>15</w:t>
        </w:r>
        <w:r>
          <w:rPr>
            <w:webHidden/>
          </w:rPr>
          <w:fldChar w:fldCharType="end"/>
        </w:r>
      </w:hyperlink>
    </w:p>
    <w:p w:rsidR="009A174E" w:rsidRPr="00550184" w:rsidRDefault="009A174E">
      <w:pPr>
        <w:pStyle w:val="21"/>
        <w:tabs>
          <w:tab w:val="right" w:leader="dot" w:pos="9061"/>
        </w:tabs>
        <w:rPr>
          <w:rFonts w:ascii="Calibri" w:hAnsi="Calibri"/>
          <w:noProof/>
          <w:sz w:val="22"/>
          <w:szCs w:val="22"/>
        </w:rPr>
      </w:pPr>
      <w:hyperlink w:anchor="_Toc206399304" w:history="1">
        <w:r w:rsidRPr="009B76B5">
          <w:rPr>
            <w:rStyle w:val="a3"/>
            <w:noProof/>
          </w:rPr>
          <w:t>Ведомости, 15.08.2025, НПФ в первом полугодии обеспечили доходность по пенсионным накоплениям в 6,3%</w:t>
        </w:r>
        <w:r>
          <w:rPr>
            <w:noProof/>
            <w:webHidden/>
          </w:rPr>
          <w:tab/>
        </w:r>
        <w:r>
          <w:rPr>
            <w:noProof/>
            <w:webHidden/>
          </w:rPr>
          <w:fldChar w:fldCharType="begin"/>
        </w:r>
        <w:r>
          <w:rPr>
            <w:noProof/>
            <w:webHidden/>
          </w:rPr>
          <w:instrText xml:space="preserve"> PAGEREF _Toc206399304 \h </w:instrText>
        </w:r>
        <w:r>
          <w:rPr>
            <w:noProof/>
            <w:webHidden/>
          </w:rPr>
        </w:r>
        <w:r>
          <w:rPr>
            <w:noProof/>
            <w:webHidden/>
          </w:rPr>
          <w:fldChar w:fldCharType="separate"/>
        </w:r>
        <w:r>
          <w:rPr>
            <w:noProof/>
            <w:webHidden/>
          </w:rPr>
          <w:t>15</w:t>
        </w:r>
        <w:r>
          <w:rPr>
            <w:noProof/>
            <w:webHidden/>
          </w:rPr>
          <w:fldChar w:fldCharType="end"/>
        </w:r>
      </w:hyperlink>
    </w:p>
    <w:p w:rsidR="009A174E" w:rsidRPr="00550184" w:rsidRDefault="009A174E">
      <w:pPr>
        <w:pStyle w:val="31"/>
        <w:rPr>
          <w:rFonts w:ascii="Calibri" w:hAnsi="Calibri"/>
          <w:sz w:val="22"/>
          <w:szCs w:val="22"/>
        </w:rPr>
      </w:pPr>
      <w:hyperlink w:anchor="_Toc206399305" w:history="1">
        <w:r w:rsidRPr="009B76B5">
          <w:rPr>
            <w:rStyle w:val="a3"/>
          </w:rPr>
          <w:t>По итогам первого полугодия негосударственные пенсионные фонды (НПФ) показали средневзвешенную доходность по пенсионным накоплениям на уровне 6,3% (13% годовых), а по пенсионным резервам – 8% (16,7% годовых). Об этом сообщили в Банке России.</w:t>
        </w:r>
        <w:r>
          <w:rPr>
            <w:webHidden/>
          </w:rPr>
          <w:tab/>
        </w:r>
        <w:r>
          <w:rPr>
            <w:webHidden/>
          </w:rPr>
          <w:fldChar w:fldCharType="begin"/>
        </w:r>
        <w:r>
          <w:rPr>
            <w:webHidden/>
          </w:rPr>
          <w:instrText xml:space="preserve"> PAGEREF _Toc206399305 \h </w:instrText>
        </w:r>
        <w:r>
          <w:rPr>
            <w:webHidden/>
          </w:rPr>
        </w:r>
        <w:r>
          <w:rPr>
            <w:webHidden/>
          </w:rPr>
          <w:fldChar w:fldCharType="separate"/>
        </w:r>
        <w:r>
          <w:rPr>
            <w:webHidden/>
          </w:rPr>
          <w:t>15</w:t>
        </w:r>
        <w:r>
          <w:rPr>
            <w:webHidden/>
          </w:rPr>
          <w:fldChar w:fldCharType="end"/>
        </w:r>
      </w:hyperlink>
    </w:p>
    <w:p w:rsidR="009A174E" w:rsidRPr="00550184" w:rsidRDefault="009A174E">
      <w:pPr>
        <w:pStyle w:val="21"/>
        <w:tabs>
          <w:tab w:val="right" w:leader="dot" w:pos="9061"/>
        </w:tabs>
        <w:rPr>
          <w:rFonts w:ascii="Calibri" w:hAnsi="Calibri"/>
          <w:noProof/>
          <w:sz w:val="22"/>
          <w:szCs w:val="22"/>
        </w:rPr>
      </w:pPr>
      <w:hyperlink w:anchor="_Toc206399306" w:history="1">
        <w:r w:rsidRPr="009B76B5">
          <w:rPr>
            <w:rStyle w:val="a3"/>
            <w:noProof/>
          </w:rPr>
          <w:t>Интерфакс, 15.08.2025, НПФ в I полугодии обеспечили средневзвешенную доходность по портфелям пенсионных накоплений в 6,3%</w:t>
        </w:r>
        <w:r>
          <w:rPr>
            <w:noProof/>
            <w:webHidden/>
          </w:rPr>
          <w:tab/>
        </w:r>
        <w:r>
          <w:rPr>
            <w:noProof/>
            <w:webHidden/>
          </w:rPr>
          <w:fldChar w:fldCharType="begin"/>
        </w:r>
        <w:r>
          <w:rPr>
            <w:noProof/>
            <w:webHidden/>
          </w:rPr>
          <w:instrText xml:space="preserve"> PAGEREF _Toc206399306 \h </w:instrText>
        </w:r>
        <w:r>
          <w:rPr>
            <w:noProof/>
            <w:webHidden/>
          </w:rPr>
        </w:r>
        <w:r>
          <w:rPr>
            <w:noProof/>
            <w:webHidden/>
          </w:rPr>
          <w:fldChar w:fldCharType="separate"/>
        </w:r>
        <w:r>
          <w:rPr>
            <w:noProof/>
            <w:webHidden/>
          </w:rPr>
          <w:t>16</w:t>
        </w:r>
        <w:r>
          <w:rPr>
            <w:noProof/>
            <w:webHidden/>
          </w:rPr>
          <w:fldChar w:fldCharType="end"/>
        </w:r>
      </w:hyperlink>
    </w:p>
    <w:p w:rsidR="009A174E" w:rsidRPr="00550184" w:rsidRDefault="009A174E">
      <w:pPr>
        <w:pStyle w:val="31"/>
        <w:rPr>
          <w:rFonts w:ascii="Calibri" w:hAnsi="Calibri"/>
          <w:sz w:val="22"/>
          <w:szCs w:val="22"/>
        </w:rPr>
      </w:pPr>
      <w:hyperlink w:anchor="_Toc206399307" w:history="1">
        <w:r w:rsidRPr="009B76B5">
          <w:rPr>
            <w:rStyle w:val="a3"/>
          </w:rPr>
          <w:t>Негосударственные пенсионные фонды (НПФ) по итогам первого полугодия 2025 года показали положительную средневзвешенную доходность как по пенсионным накоплениям, так и по пенсионным резервам - на уровне 6,3% (13% годовых) и 8% (16,7% годовых), говорится в сообщении Банка России.</w:t>
        </w:r>
        <w:r>
          <w:rPr>
            <w:webHidden/>
          </w:rPr>
          <w:tab/>
        </w:r>
        <w:r>
          <w:rPr>
            <w:webHidden/>
          </w:rPr>
          <w:fldChar w:fldCharType="begin"/>
        </w:r>
        <w:r>
          <w:rPr>
            <w:webHidden/>
          </w:rPr>
          <w:instrText xml:space="preserve"> PAGEREF _Toc206399307 \h </w:instrText>
        </w:r>
        <w:r>
          <w:rPr>
            <w:webHidden/>
          </w:rPr>
        </w:r>
        <w:r>
          <w:rPr>
            <w:webHidden/>
          </w:rPr>
          <w:fldChar w:fldCharType="separate"/>
        </w:r>
        <w:r>
          <w:rPr>
            <w:webHidden/>
          </w:rPr>
          <w:t>16</w:t>
        </w:r>
        <w:r>
          <w:rPr>
            <w:webHidden/>
          </w:rPr>
          <w:fldChar w:fldCharType="end"/>
        </w:r>
      </w:hyperlink>
    </w:p>
    <w:p w:rsidR="009A174E" w:rsidRPr="00550184" w:rsidRDefault="009A174E">
      <w:pPr>
        <w:pStyle w:val="21"/>
        <w:tabs>
          <w:tab w:val="right" w:leader="dot" w:pos="9061"/>
        </w:tabs>
        <w:rPr>
          <w:rFonts w:ascii="Calibri" w:hAnsi="Calibri"/>
          <w:noProof/>
          <w:sz w:val="22"/>
          <w:szCs w:val="22"/>
        </w:rPr>
      </w:pPr>
      <w:hyperlink w:anchor="_Toc206399308" w:history="1">
        <w:r w:rsidRPr="009B76B5">
          <w:rPr>
            <w:rStyle w:val="a3"/>
            <w:noProof/>
          </w:rPr>
          <w:t>cbr.ru, 15.08.2025, Доходность НПФ за первое полугодие 2025 года</w:t>
        </w:r>
        <w:r>
          <w:rPr>
            <w:noProof/>
            <w:webHidden/>
          </w:rPr>
          <w:tab/>
        </w:r>
        <w:r>
          <w:rPr>
            <w:noProof/>
            <w:webHidden/>
          </w:rPr>
          <w:fldChar w:fldCharType="begin"/>
        </w:r>
        <w:r>
          <w:rPr>
            <w:noProof/>
            <w:webHidden/>
          </w:rPr>
          <w:instrText xml:space="preserve"> PAGEREF _Toc206399308 \h </w:instrText>
        </w:r>
        <w:r>
          <w:rPr>
            <w:noProof/>
            <w:webHidden/>
          </w:rPr>
        </w:r>
        <w:r>
          <w:rPr>
            <w:noProof/>
            <w:webHidden/>
          </w:rPr>
          <w:fldChar w:fldCharType="separate"/>
        </w:r>
        <w:r>
          <w:rPr>
            <w:noProof/>
            <w:webHidden/>
          </w:rPr>
          <w:t>16</w:t>
        </w:r>
        <w:r>
          <w:rPr>
            <w:noProof/>
            <w:webHidden/>
          </w:rPr>
          <w:fldChar w:fldCharType="end"/>
        </w:r>
      </w:hyperlink>
    </w:p>
    <w:p w:rsidR="009A174E" w:rsidRPr="00550184" w:rsidRDefault="009A174E">
      <w:pPr>
        <w:pStyle w:val="31"/>
        <w:rPr>
          <w:rFonts w:ascii="Calibri" w:hAnsi="Calibri"/>
          <w:sz w:val="22"/>
          <w:szCs w:val="22"/>
        </w:rPr>
      </w:pPr>
      <w:hyperlink w:anchor="_Toc206399309" w:history="1">
        <w:r w:rsidRPr="009B76B5">
          <w:rPr>
            <w:rStyle w:val="a3"/>
          </w:rPr>
          <w:t>Медианная доходность фондов за первое полугодие 2025 года в годовом выражении составила 17,7 и 19,7% по ПН и ПР соответственно.</w:t>
        </w:r>
        <w:r>
          <w:rPr>
            <w:webHidden/>
          </w:rPr>
          <w:tab/>
        </w:r>
        <w:r>
          <w:rPr>
            <w:webHidden/>
          </w:rPr>
          <w:fldChar w:fldCharType="begin"/>
        </w:r>
        <w:r>
          <w:rPr>
            <w:webHidden/>
          </w:rPr>
          <w:instrText xml:space="preserve"> PAGEREF _Toc206399309 \h </w:instrText>
        </w:r>
        <w:r>
          <w:rPr>
            <w:webHidden/>
          </w:rPr>
        </w:r>
        <w:r>
          <w:rPr>
            <w:webHidden/>
          </w:rPr>
          <w:fldChar w:fldCharType="separate"/>
        </w:r>
        <w:r>
          <w:rPr>
            <w:webHidden/>
          </w:rPr>
          <w:t>16</w:t>
        </w:r>
        <w:r>
          <w:rPr>
            <w:webHidden/>
          </w:rPr>
          <w:fldChar w:fldCharType="end"/>
        </w:r>
      </w:hyperlink>
    </w:p>
    <w:p w:rsidR="009A174E" w:rsidRPr="00550184" w:rsidRDefault="009A174E">
      <w:pPr>
        <w:pStyle w:val="21"/>
        <w:tabs>
          <w:tab w:val="right" w:leader="dot" w:pos="9061"/>
        </w:tabs>
        <w:rPr>
          <w:rFonts w:ascii="Calibri" w:hAnsi="Calibri"/>
          <w:noProof/>
          <w:sz w:val="22"/>
          <w:szCs w:val="22"/>
        </w:rPr>
      </w:pPr>
      <w:hyperlink w:anchor="_Toc206399310" w:history="1">
        <w:r w:rsidRPr="009B76B5">
          <w:rPr>
            <w:rStyle w:val="a3"/>
            <w:noProof/>
          </w:rPr>
          <w:t>РБК, 15.08.2025, ЗПИФ недвижимости для НПФ: возможности и риски</w:t>
        </w:r>
        <w:r>
          <w:rPr>
            <w:noProof/>
            <w:webHidden/>
          </w:rPr>
          <w:tab/>
        </w:r>
        <w:r>
          <w:rPr>
            <w:noProof/>
            <w:webHidden/>
          </w:rPr>
          <w:fldChar w:fldCharType="begin"/>
        </w:r>
        <w:r>
          <w:rPr>
            <w:noProof/>
            <w:webHidden/>
          </w:rPr>
          <w:instrText xml:space="preserve"> PAGEREF _Toc206399310 \h </w:instrText>
        </w:r>
        <w:r>
          <w:rPr>
            <w:noProof/>
            <w:webHidden/>
          </w:rPr>
        </w:r>
        <w:r>
          <w:rPr>
            <w:noProof/>
            <w:webHidden/>
          </w:rPr>
          <w:fldChar w:fldCharType="separate"/>
        </w:r>
        <w:r>
          <w:rPr>
            <w:noProof/>
            <w:webHidden/>
          </w:rPr>
          <w:t>18</w:t>
        </w:r>
        <w:r>
          <w:rPr>
            <w:noProof/>
            <w:webHidden/>
          </w:rPr>
          <w:fldChar w:fldCharType="end"/>
        </w:r>
      </w:hyperlink>
    </w:p>
    <w:p w:rsidR="009A174E" w:rsidRPr="00550184" w:rsidRDefault="009A174E">
      <w:pPr>
        <w:pStyle w:val="31"/>
        <w:rPr>
          <w:rFonts w:ascii="Calibri" w:hAnsi="Calibri"/>
          <w:sz w:val="22"/>
          <w:szCs w:val="22"/>
        </w:rPr>
      </w:pPr>
      <w:hyperlink w:anchor="_Toc206399311" w:history="1">
        <w:r w:rsidRPr="009B76B5">
          <w:rPr>
            <w:rStyle w:val="a3"/>
          </w:rPr>
          <w:t>Коммерческий директор ИНФИНИТУМ Диана Одинцова на конференции НАУФОР «Рынок коллективных инвестиций» рассказала об особенностях инвестирования в ЗПИФН для НПФ.</w:t>
        </w:r>
        <w:r>
          <w:rPr>
            <w:webHidden/>
          </w:rPr>
          <w:tab/>
        </w:r>
        <w:r>
          <w:rPr>
            <w:webHidden/>
          </w:rPr>
          <w:fldChar w:fldCharType="begin"/>
        </w:r>
        <w:r>
          <w:rPr>
            <w:webHidden/>
          </w:rPr>
          <w:instrText xml:space="preserve"> PAGEREF _Toc206399311 \h </w:instrText>
        </w:r>
        <w:r>
          <w:rPr>
            <w:webHidden/>
          </w:rPr>
        </w:r>
        <w:r>
          <w:rPr>
            <w:webHidden/>
          </w:rPr>
          <w:fldChar w:fldCharType="separate"/>
        </w:r>
        <w:r>
          <w:rPr>
            <w:webHidden/>
          </w:rPr>
          <w:t>18</w:t>
        </w:r>
        <w:r>
          <w:rPr>
            <w:webHidden/>
          </w:rPr>
          <w:fldChar w:fldCharType="end"/>
        </w:r>
      </w:hyperlink>
    </w:p>
    <w:p w:rsidR="009A174E" w:rsidRPr="00550184" w:rsidRDefault="009A174E">
      <w:pPr>
        <w:pStyle w:val="12"/>
        <w:tabs>
          <w:tab w:val="right" w:leader="dot" w:pos="9061"/>
        </w:tabs>
        <w:rPr>
          <w:rFonts w:ascii="Calibri" w:hAnsi="Calibri"/>
          <w:b w:val="0"/>
          <w:noProof/>
          <w:sz w:val="22"/>
          <w:szCs w:val="22"/>
        </w:rPr>
      </w:pPr>
      <w:hyperlink w:anchor="_Toc206399312" w:history="1">
        <w:r w:rsidRPr="009B76B5">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_Toc206399312 \h </w:instrText>
        </w:r>
        <w:r>
          <w:rPr>
            <w:noProof/>
            <w:webHidden/>
          </w:rPr>
        </w:r>
        <w:r>
          <w:rPr>
            <w:noProof/>
            <w:webHidden/>
          </w:rPr>
          <w:fldChar w:fldCharType="separate"/>
        </w:r>
        <w:r>
          <w:rPr>
            <w:noProof/>
            <w:webHidden/>
          </w:rPr>
          <w:t>19</w:t>
        </w:r>
        <w:r>
          <w:rPr>
            <w:noProof/>
            <w:webHidden/>
          </w:rPr>
          <w:fldChar w:fldCharType="end"/>
        </w:r>
      </w:hyperlink>
    </w:p>
    <w:p w:rsidR="009A174E" w:rsidRPr="00550184" w:rsidRDefault="009A174E">
      <w:pPr>
        <w:pStyle w:val="21"/>
        <w:tabs>
          <w:tab w:val="right" w:leader="dot" w:pos="9061"/>
        </w:tabs>
        <w:rPr>
          <w:rFonts w:ascii="Calibri" w:hAnsi="Calibri"/>
          <w:noProof/>
          <w:sz w:val="22"/>
          <w:szCs w:val="22"/>
        </w:rPr>
      </w:pPr>
      <w:hyperlink w:anchor="_Toc206399313" w:history="1">
        <w:r w:rsidRPr="009B76B5">
          <w:rPr>
            <w:rStyle w:val="a3"/>
            <w:noProof/>
          </w:rPr>
          <w:t>Газета.Ru, 18.08.2025, В России ожидают вложений 2,3 трлн рублей в долгосрочные сбережения к 2026 году</w:t>
        </w:r>
        <w:r>
          <w:rPr>
            <w:noProof/>
            <w:webHidden/>
          </w:rPr>
          <w:tab/>
        </w:r>
        <w:r>
          <w:rPr>
            <w:noProof/>
            <w:webHidden/>
          </w:rPr>
          <w:fldChar w:fldCharType="begin"/>
        </w:r>
        <w:r>
          <w:rPr>
            <w:noProof/>
            <w:webHidden/>
          </w:rPr>
          <w:instrText xml:space="preserve"> PAGEREF _Toc206399313 \h </w:instrText>
        </w:r>
        <w:r>
          <w:rPr>
            <w:noProof/>
            <w:webHidden/>
          </w:rPr>
        </w:r>
        <w:r>
          <w:rPr>
            <w:noProof/>
            <w:webHidden/>
          </w:rPr>
          <w:fldChar w:fldCharType="separate"/>
        </w:r>
        <w:r>
          <w:rPr>
            <w:noProof/>
            <w:webHidden/>
          </w:rPr>
          <w:t>19</w:t>
        </w:r>
        <w:r>
          <w:rPr>
            <w:noProof/>
            <w:webHidden/>
          </w:rPr>
          <w:fldChar w:fldCharType="end"/>
        </w:r>
      </w:hyperlink>
    </w:p>
    <w:p w:rsidR="009A174E" w:rsidRPr="00550184" w:rsidRDefault="009A174E">
      <w:pPr>
        <w:pStyle w:val="31"/>
        <w:rPr>
          <w:rFonts w:ascii="Calibri" w:hAnsi="Calibri"/>
          <w:sz w:val="22"/>
          <w:szCs w:val="22"/>
        </w:rPr>
      </w:pPr>
      <w:hyperlink w:anchor="_Toc206399314" w:history="1">
        <w:r w:rsidRPr="009B76B5">
          <w:rPr>
            <w:rStyle w:val="a3"/>
          </w:rPr>
          <w:t>Уже 6 млн россиян вложили деньги в программу долгосрочных сбережений (ПДС), оценил для «Газеты.Ru» президент Национальной ассоциации негосударственных пенсионных фондов (НАПФ) Сергей Беляков. Он допустил, что к 2026 году в ПДС будет вложено 2,3 трлн рублей средств россиян.</w:t>
        </w:r>
        <w:r>
          <w:rPr>
            <w:webHidden/>
          </w:rPr>
          <w:tab/>
        </w:r>
        <w:r>
          <w:rPr>
            <w:webHidden/>
          </w:rPr>
          <w:fldChar w:fldCharType="begin"/>
        </w:r>
        <w:r>
          <w:rPr>
            <w:webHidden/>
          </w:rPr>
          <w:instrText xml:space="preserve"> PAGEREF _Toc206399314 \h </w:instrText>
        </w:r>
        <w:r>
          <w:rPr>
            <w:webHidden/>
          </w:rPr>
        </w:r>
        <w:r>
          <w:rPr>
            <w:webHidden/>
          </w:rPr>
          <w:fldChar w:fldCharType="separate"/>
        </w:r>
        <w:r>
          <w:rPr>
            <w:webHidden/>
          </w:rPr>
          <w:t>19</w:t>
        </w:r>
        <w:r>
          <w:rPr>
            <w:webHidden/>
          </w:rPr>
          <w:fldChar w:fldCharType="end"/>
        </w:r>
      </w:hyperlink>
    </w:p>
    <w:p w:rsidR="009A174E" w:rsidRPr="00550184" w:rsidRDefault="009A174E">
      <w:pPr>
        <w:pStyle w:val="21"/>
        <w:tabs>
          <w:tab w:val="right" w:leader="dot" w:pos="9061"/>
        </w:tabs>
        <w:rPr>
          <w:rFonts w:ascii="Calibri" w:hAnsi="Calibri"/>
          <w:noProof/>
          <w:sz w:val="22"/>
          <w:szCs w:val="22"/>
        </w:rPr>
      </w:pPr>
      <w:hyperlink w:anchor="_Toc206399315" w:history="1">
        <w:r w:rsidRPr="009B76B5">
          <w:rPr>
            <w:rStyle w:val="a3"/>
            <w:noProof/>
          </w:rPr>
          <w:t>NEWS.ru, 17.08.2025, Глава НАПФ Беляков: за участие в софинансировании ПДС работодателям дадут льготы</w:t>
        </w:r>
        <w:r>
          <w:rPr>
            <w:noProof/>
            <w:webHidden/>
          </w:rPr>
          <w:tab/>
        </w:r>
        <w:r>
          <w:rPr>
            <w:noProof/>
            <w:webHidden/>
          </w:rPr>
          <w:fldChar w:fldCharType="begin"/>
        </w:r>
        <w:r>
          <w:rPr>
            <w:noProof/>
            <w:webHidden/>
          </w:rPr>
          <w:instrText xml:space="preserve"> PAGEREF _Toc206399315 \h </w:instrText>
        </w:r>
        <w:r>
          <w:rPr>
            <w:noProof/>
            <w:webHidden/>
          </w:rPr>
        </w:r>
        <w:r>
          <w:rPr>
            <w:noProof/>
            <w:webHidden/>
          </w:rPr>
          <w:fldChar w:fldCharType="separate"/>
        </w:r>
        <w:r>
          <w:rPr>
            <w:noProof/>
            <w:webHidden/>
          </w:rPr>
          <w:t>19</w:t>
        </w:r>
        <w:r>
          <w:rPr>
            <w:noProof/>
            <w:webHidden/>
          </w:rPr>
          <w:fldChar w:fldCharType="end"/>
        </w:r>
      </w:hyperlink>
    </w:p>
    <w:p w:rsidR="009A174E" w:rsidRPr="00550184" w:rsidRDefault="009A174E">
      <w:pPr>
        <w:pStyle w:val="31"/>
        <w:rPr>
          <w:rFonts w:ascii="Calibri" w:hAnsi="Calibri"/>
          <w:sz w:val="22"/>
          <w:szCs w:val="22"/>
        </w:rPr>
      </w:pPr>
      <w:hyperlink w:anchor="_Toc206399316" w:history="1">
        <w:r w:rsidRPr="009B76B5">
          <w:rPr>
            <w:rStyle w:val="a3"/>
          </w:rPr>
          <w:t>Компании нужно стимулировать в их стремлении помогать работникам копить на пенсию, заявил NEWS.ru президент Национальной ассоциации негосударственных пенсионных фондов (НАПФ) Сергей Беляков. По его словам, в России планируются налоговые льготы для работодателей, участвующих в софинансировании программ долгосрочных сбережений (ПДС) для своих сотрудников. Он допустил, что могут появиться и другие стимулы.</w:t>
        </w:r>
        <w:r>
          <w:rPr>
            <w:webHidden/>
          </w:rPr>
          <w:tab/>
        </w:r>
        <w:r>
          <w:rPr>
            <w:webHidden/>
          </w:rPr>
          <w:fldChar w:fldCharType="begin"/>
        </w:r>
        <w:r>
          <w:rPr>
            <w:webHidden/>
          </w:rPr>
          <w:instrText xml:space="preserve"> PAGEREF _Toc206399316 \h </w:instrText>
        </w:r>
        <w:r>
          <w:rPr>
            <w:webHidden/>
          </w:rPr>
        </w:r>
        <w:r>
          <w:rPr>
            <w:webHidden/>
          </w:rPr>
          <w:fldChar w:fldCharType="separate"/>
        </w:r>
        <w:r>
          <w:rPr>
            <w:webHidden/>
          </w:rPr>
          <w:t>19</w:t>
        </w:r>
        <w:r>
          <w:rPr>
            <w:webHidden/>
          </w:rPr>
          <w:fldChar w:fldCharType="end"/>
        </w:r>
      </w:hyperlink>
    </w:p>
    <w:p w:rsidR="009A174E" w:rsidRPr="00550184" w:rsidRDefault="009A174E">
      <w:pPr>
        <w:pStyle w:val="21"/>
        <w:tabs>
          <w:tab w:val="right" w:leader="dot" w:pos="9061"/>
        </w:tabs>
        <w:rPr>
          <w:rFonts w:ascii="Calibri" w:hAnsi="Calibri"/>
          <w:noProof/>
          <w:sz w:val="22"/>
          <w:szCs w:val="22"/>
        </w:rPr>
      </w:pPr>
      <w:hyperlink w:anchor="_Toc206399317" w:history="1">
        <w:r w:rsidRPr="009B76B5">
          <w:rPr>
            <w:rStyle w:val="a3"/>
            <w:noProof/>
          </w:rPr>
          <w:t>NEWS.ru, 17.08.2025, В программе долгосрочных сбережений появится отдельное софинансирование для детских счетов: глава НАПФ раскрыл детали</w:t>
        </w:r>
        <w:r>
          <w:rPr>
            <w:noProof/>
            <w:webHidden/>
          </w:rPr>
          <w:tab/>
        </w:r>
        <w:r>
          <w:rPr>
            <w:noProof/>
            <w:webHidden/>
          </w:rPr>
          <w:fldChar w:fldCharType="begin"/>
        </w:r>
        <w:r>
          <w:rPr>
            <w:noProof/>
            <w:webHidden/>
          </w:rPr>
          <w:instrText xml:space="preserve"> PAGEREF _Toc206399317 \h </w:instrText>
        </w:r>
        <w:r>
          <w:rPr>
            <w:noProof/>
            <w:webHidden/>
          </w:rPr>
        </w:r>
        <w:r>
          <w:rPr>
            <w:noProof/>
            <w:webHidden/>
          </w:rPr>
          <w:fldChar w:fldCharType="separate"/>
        </w:r>
        <w:r>
          <w:rPr>
            <w:noProof/>
            <w:webHidden/>
          </w:rPr>
          <w:t>20</w:t>
        </w:r>
        <w:r>
          <w:rPr>
            <w:noProof/>
            <w:webHidden/>
          </w:rPr>
          <w:fldChar w:fldCharType="end"/>
        </w:r>
      </w:hyperlink>
    </w:p>
    <w:p w:rsidR="009A174E" w:rsidRPr="00550184" w:rsidRDefault="009A174E">
      <w:pPr>
        <w:pStyle w:val="31"/>
        <w:rPr>
          <w:rFonts w:ascii="Calibri" w:hAnsi="Calibri"/>
          <w:sz w:val="22"/>
          <w:szCs w:val="22"/>
        </w:rPr>
      </w:pPr>
      <w:hyperlink w:anchor="_Toc206399318" w:history="1">
        <w:r w:rsidRPr="009B76B5">
          <w:rPr>
            <w:rStyle w:val="a3"/>
          </w:rPr>
          <w:t>В России появится возможность отдельного софинансирования счета в программе долгосрочных сбережений (ПДС), открытого на ребенка, заявил NEWS.ru президент Национальной ассоциации негосударственных пенсионных фондов (НАПФ) Сергей Беляков. По его словам, сейчас обсуждаются параметры такого продукта. Заключившие договор в пользу ребенка россияне получат все те же преимущества, что и другие участники программы.</w:t>
        </w:r>
        <w:r>
          <w:rPr>
            <w:webHidden/>
          </w:rPr>
          <w:tab/>
        </w:r>
        <w:r>
          <w:rPr>
            <w:webHidden/>
          </w:rPr>
          <w:fldChar w:fldCharType="begin"/>
        </w:r>
        <w:r>
          <w:rPr>
            <w:webHidden/>
          </w:rPr>
          <w:instrText xml:space="preserve"> PAGEREF _Toc206399318 \h </w:instrText>
        </w:r>
        <w:r>
          <w:rPr>
            <w:webHidden/>
          </w:rPr>
        </w:r>
        <w:r>
          <w:rPr>
            <w:webHidden/>
          </w:rPr>
          <w:fldChar w:fldCharType="separate"/>
        </w:r>
        <w:r>
          <w:rPr>
            <w:webHidden/>
          </w:rPr>
          <w:t>20</w:t>
        </w:r>
        <w:r>
          <w:rPr>
            <w:webHidden/>
          </w:rPr>
          <w:fldChar w:fldCharType="end"/>
        </w:r>
      </w:hyperlink>
    </w:p>
    <w:p w:rsidR="009A174E" w:rsidRPr="00550184" w:rsidRDefault="009A174E">
      <w:pPr>
        <w:pStyle w:val="21"/>
        <w:tabs>
          <w:tab w:val="right" w:leader="dot" w:pos="9061"/>
        </w:tabs>
        <w:rPr>
          <w:rFonts w:ascii="Calibri" w:hAnsi="Calibri"/>
          <w:noProof/>
          <w:sz w:val="22"/>
          <w:szCs w:val="22"/>
        </w:rPr>
      </w:pPr>
      <w:hyperlink w:anchor="_Toc206399319" w:history="1">
        <w:r w:rsidRPr="009B76B5">
          <w:rPr>
            <w:rStyle w:val="a3"/>
            <w:noProof/>
          </w:rPr>
          <w:t>Википедия страхования, 15.08.2025, Более трети молодых россиян на пике карьеры планируют получать зарплату от 200 тыс. рублей ежемесячно</w:t>
        </w:r>
        <w:r>
          <w:rPr>
            <w:noProof/>
            <w:webHidden/>
          </w:rPr>
          <w:tab/>
        </w:r>
        <w:r>
          <w:rPr>
            <w:noProof/>
            <w:webHidden/>
          </w:rPr>
          <w:fldChar w:fldCharType="begin"/>
        </w:r>
        <w:r>
          <w:rPr>
            <w:noProof/>
            <w:webHidden/>
          </w:rPr>
          <w:instrText xml:space="preserve"> PAGEREF _Toc206399319 \h </w:instrText>
        </w:r>
        <w:r>
          <w:rPr>
            <w:noProof/>
            <w:webHidden/>
          </w:rPr>
        </w:r>
        <w:r>
          <w:rPr>
            <w:noProof/>
            <w:webHidden/>
          </w:rPr>
          <w:fldChar w:fldCharType="separate"/>
        </w:r>
        <w:r>
          <w:rPr>
            <w:noProof/>
            <w:webHidden/>
          </w:rPr>
          <w:t>21</w:t>
        </w:r>
        <w:r>
          <w:rPr>
            <w:noProof/>
            <w:webHidden/>
          </w:rPr>
          <w:fldChar w:fldCharType="end"/>
        </w:r>
      </w:hyperlink>
    </w:p>
    <w:p w:rsidR="009A174E" w:rsidRPr="00550184" w:rsidRDefault="009A174E">
      <w:pPr>
        <w:pStyle w:val="31"/>
        <w:rPr>
          <w:rFonts w:ascii="Calibri" w:hAnsi="Calibri"/>
          <w:sz w:val="22"/>
          <w:szCs w:val="22"/>
        </w:rPr>
      </w:pPr>
      <w:hyperlink w:anchor="_Toc206399320" w:history="1">
        <w:r w:rsidRPr="009B76B5">
          <w:rPr>
            <w:rStyle w:val="a3"/>
          </w:rPr>
          <w:t>Каждый третий (33%) россиянин в возрасте от 18 до 35 лет рассчитывает на зарплату от 200 тыс. рублей на пике своей карьеры. Мнения относительно возраста на которой приходится пик карьеры разошлись. Большинство (44%) считают, что это возраст от 36 до 40 лет, чуть меньше (38%) полагают, что это 30-35 лет, а для 18% и вовсе период жизни от 40 до 50 лет. Такие данные получены в ходе исследования СберСтрахования жизни, СберНПФ и сервиса для поиска работы Работа.ру.</w:t>
        </w:r>
        <w:r>
          <w:rPr>
            <w:webHidden/>
          </w:rPr>
          <w:tab/>
        </w:r>
        <w:r>
          <w:rPr>
            <w:webHidden/>
          </w:rPr>
          <w:fldChar w:fldCharType="begin"/>
        </w:r>
        <w:r>
          <w:rPr>
            <w:webHidden/>
          </w:rPr>
          <w:instrText xml:space="preserve"> PAGEREF _Toc206399320 \h </w:instrText>
        </w:r>
        <w:r>
          <w:rPr>
            <w:webHidden/>
          </w:rPr>
        </w:r>
        <w:r>
          <w:rPr>
            <w:webHidden/>
          </w:rPr>
          <w:fldChar w:fldCharType="separate"/>
        </w:r>
        <w:r>
          <w:rPr>
            <w:webHidden/>
          </w:rPr>
          <w:t>21</w:t>
        </w:r>
        <w:r>
          <w:rPr>
            <w:webHidden/>
          </w:rPr>
          <w:fldChar w:fldCharType="end"/>
        </w:r>
      </w:hyperlink>
    </w:p>
    <w:p w:rsidR="009A174E" w:rsidRPr="00550184" w:rsidRDefault="009A174E">
      <w:pPr>
        <w:pStyle w:val="21"/>
        <w:tabs>
          <w:tab w:val="right" w:leader="dot" w:pos="9061"/>
        </w:tabs>
        <w:rPr>
          <w:rFonts w:ascii="Calibri" w:hAnsi="Calibri"/>
          <w:noProof/>
          <w:sz w:val="22"/>
          <w:szCs w:val="22"/>
        </w:rPr>
      </w:pPr>
      <w:hyperlink w:anchor="_Toc206399321" w:history="1">
        <w:r w:rsidRPr="009B76B5">
          <w:rPr>
            <w:rStyle w:val="a3"/>
            <w:noProof/>
          </w:rPr>
          <w:t>Время Бухгалтера, 15.08.2025, На какие суммы получают НДФЛ-вычеты по договорам долгосрочных сбережений с НПФ</w:t>
        </w:r>
        <w:r>
          <w:rPr>
            <w:noProof/>
            <w:webHidden/>
          </w:rPr>
          <w:tab/>
        </w:r>
        <w:r>
          <w:rPr>
            <w:noProof/>
            <w:webHidden/>
          </w:rPr>
          <w:fldChar w:fldCharType="begin"/>
        </w:r>
        <w:r>
          <w:rPr>
            <w:noProof/>
            <w:webHidden/>
          </w:rPr>
          <w:instrText xml:space="preserve"> PAGEREF _Toc206399321 \h </w:instrText>
        </w:r>
        <w:r>
          <w:rPr>
            <w:noProof/>
            <w:webHidden/>
          </w:rPr>
        </w:r>
        <w:r>
          <w:rPr>
            <w:noProof/>
            <w:webHidden/>
          </w:rPr>
          <w:fldChar w:fldCharType="separate"/>
        </w:r>
        <w:r>
          <w:rPr>
            <w:noProof/>
            <w:webHidden/>
          </w:rPr>
          <w:t>22</w:t>
        </w:r>
        <w:r>
          <w:rPr>
            <w:noProof/>
            <w:webHidden/>
          </w:rPr>
          <w:fldChar w:fldCharType="end"/>
        </w:r>
      </w:hyperlink>
    </w:p>
    <w:p w:rsidR="009A174E" w:rsidRPr="00550184" w:rsidRDefault="009A174E">
      <w:pPr>
        <w:pStyle w:val="31"/>
        <w:rPr>
          <w:rFonts w:ascii="Calibri" w:hAnsi="Calibri"/>
          <w:sz w:val="22"/>
          <w:szCs w:val="22"/>
        </w:rPr>
      </w:pPr>
      <w:hyperlink w:anchor="_Toc206399322" w:history="1">
        <w:r w:rsidRPr="009B76B5">
          <w:rPr>
            <w:rStyle w:val="a3"/>
          </w:rPr>
          <w:t>Физлицо может претендовать на налоговый вычет в сумме сберегательных взносов, которые оно уплатило за налоговый период по ДДС.</w:t>
        </w:r>
        <w:r>
          <w:rPr>
            <w:webHidden/>
          </w:rPr>
          <w:tab/>
        </w:r>
        <w:r>
          <w:rPr>
            <w:webHidden/>
          </w:rPr>
          <w:fldChar w:fldCharType="begin"/>
        </w:r>
        <w:r>
          <w:rPr>
            <w:webHidden/>
          </w:rPr>
          <w:instrText xml:space="preserve"> PAGEREF _Toc206399322 \h </w:instrText>
        </w:r>
        <w:r>
          <w:rPr>
            <w:webHidden/>
          </w:rPr>
        </w:r>
        <w:r>
          <w:rPr>
            <w:webHidden/>
          </w:rPr>
          <w:fldChar w:fldCharType="separate"/>
        </w:r>
        <w:r>
          <w:rPr>
            <w:webHidden/>
          </w:rPr>
          <w:t>22</w:t>
        </w:r>
        <w:r>
          <w:rPr>
            <w:webHidden/>
          </w:rPr>
          <w:fldChar w:fldCharType="end"/>
        </w:r>
      </w:hyperlink>
    </w:p>
    <w:p w:rsidR="009A174E" w:rsidRPr="00550184" w:rsidRDefault="009A174E">
      <w:pPr>
        <w:pStyle w:val="21"/>
        <w:tabs>
          <w:tab w:val="right" w:leader="dot" w:pos="9061"/>
        </w:tabs>
        <w:rPr>
          <w:rFonts w:ascii="Calibri" w:hAnsi="Calibri"/>
          <w:noProof/>
          <w:sz w:val="22"/>
          <w:szCs w:val="22"/>
        </w:rPr>
      </w:pPr>
      <w:hyperlink w:anchor="_Toc206399323" w:history="1">
        <w:r w:rsidRPr="009B76B5">
          <w:rPr>
            <w:rStyle w:val="a3"/>
            <w:noProof/>
          </w:rPr>
          <w:t>ГТРК Амур, 15.08.2025, Получить социальный налоговый вычет могут амурчане, которые участвуют в программе долгосрочных сбережений</w:t>
        </w:r>
        <w:r>
          <w:rPr>
            <w:noProof/>
            <w:webHidden/>
          </w:rPr>
          <w:tab/>
        </w:r>
        <w:r>
          <w:rPr>
            <w:noProof/>
            <w:webHidden/>
          </w:rPr>
          <w:fldChar w:fldCharType="begin"/>
        </w:r>
        <w:r>
          <w:rPr>
            <w:noProof/>
            <w:webHidden/>
          </w:rPr>
          <w:instrText xml:space="preserve"> PAGEREF _Toc206399323 \h </w:instrText>
        </w:r>
        <w:r>
          <w:rPr>
            <w:noProof/>
            <w:webHidden/>
          </w:rPr>
        </w:r>
        <w:r>
          <w:rPr>
            <w:noProof/>
            <w:webHidden/>
          </w:rPr>
          <w:fldChar w:fldCharType="separate"/>
        </w:r>
        <w:r>
          <w:rPr>
            <w:noProof/>
            <w:webHidden/>
          </w:rPr>
          <w:t>23</w:t>
        </w:r>
        <w:r>
          <w:rPr>
            <w:noProof/>
            <w:webHidden/>
          </w:rPr>
          <w:fldChar w:fldCharType="end"/>
        </w:r>
      </w:hyperlink>
    </w:p>
    <w:p w:rsidR="009A174E" w:rsidRPr="00550184" w:rsidRDefault="009A174E">
      <w:pPr>
        <w:pStyle w:val="31"/>
        <w:rPr>
          <w:rFonts w:ascii="Calibri" w:hAnsi="Calibri"/>
          <w:sz w:val="22"/>
          <w:szCs w:val="22"/>
        </w:rPr>
      </w:pPr>
      <w:hyperlink w:anchor="_Toc206399324" w:history="1">
        <w:r w:rsidRPr="009B76B5">
          <w:rPr>
            <w:rStyle w:val="a3"/>
          </w:rPr>
          <w:t>Амурчане, которые участвуют в программе долгосрочных сбережений, могут воспользоваться правом на социальный налоговый вычет. Это возможно для официально трудящихся людей, за которых работодатели уплачивают НДФЛ.</w:t>
        </w:r>
        <w:r>
          <w:rPr>
            <w:webHidden/>
          </w:rPr>
          <w:tab/>
        </w:r>
        <w:r>
          <w:rPr>
            <w:webHidden/>
          </w:rPr>
          <w:fldChar w:fldCharType="begin"/>
        </w:r>
        <w:r>
          <w:rPr>
            <w:webHidden/>
          </w:rPr>
          <w:instrText xml:space="preserve"> PAGEREF _Toc206399324 \h </w:instrText>
        </w:r>
        <w:r>
          <w:rPr>
            <w:webHidden/>
          </w:rPr>
        </w:r>
        <w:r>
          <w:rPr>
            <w:webHidden/>
          </w:rPr>
          <w:fldChar w:fldCharType="separate"/>
        </w:r>
        <w:r>
          <w:rPr>
            <w:webHidden/>
          </w:rPr>
          <w:t>23</w:t>
        </w:r>
        <w:r>
          <w:rPr>
            <w:webHidden/>
          </w:rPr>
          <w:fldChar w:fldCharType="end"/>
        </w:r>
      </w:hyperlink>
    </w:p>
    <w:p w:rsidR="009A174E" w:rsidRPr="00550184" w:rsidRDefault="009A174E">
      <w:pPr>
        <w:pStyle w:val="21"/>
        <w:tabs>
          <w:tab w:val="right" w:leader="dot" w:pos="9061"/>
        </w:tabs>
        <w:rPr>
          <w:rFonts w:ascii="Calibri" w:hAnsi="Calibri"/>
          <w:noProof/>
          <w:sz w:val="22"/>
          <w:szCs w:val="22"/>
        </w:rPr>
      </w:pPr>
      <w:hyperlink w:anchor="_Toc206399325" w:history="1">
        <w:r w:rsidRPr="009B76B5">
          <w:rPr>
            <w:rStyle w:val="a3"/>
            <w:noProof/>
          </w:rPr>
          <w:t>ГТРК Карелия, 15.08.2025, «Финансовая грамотность». Программа долгосрочных сбережений</w:t>
        </w:r>
        <w:r>
          <w:rPr>
            <w:noProof/>
            <w:webHidden/>
          </w:rPr>
          <w:tab/>
        </w:r>
        <w:r>
          <w:rPr>
            <w:noProof/>
            <w:webHidden/>
          </w:rPr>
          <w:fldChar w:fldCharType="begin"/>
        </w:r>
        <w:r>
          <w:rPr>
            <w:noProof/>
            <w:webHidden/>
          </w:rPr>
          <w:instrText xml:space="preserve"> PAGEREF _Toc206399325 \h </w:instrText>
        </w:r>
        <w:r>
          <w:rPr>
            <w:noProof/>
            <w:webHidden/>
          </w:rPr>
        </w:r>
        <w:r>
          <w:rPr>
            <w:noProof/>
            <w:webHidden/>
          </w:rPr>
          <w:fldChar w:fldCharType="separate"/>
        </w:r>
        <w:r>
          <w:rPr>
            <w:noProof/>
            <w:webHidden/>
          </w:rPr>
          <w:t>23</w:t>
        </w:r>
        <w:r>
          <w:rPr>
            <w:noProof/>
            <w:webHidden/>
          </w:rPr>
          <w:fldChar w:fldCharType="end"/>
        </w:r>
      </w:hyperlink>
    </w:p>
    <w:p w:rsidR="009A174E" w:rsidRPr="00550184" w:rsidRDefault="009A174E">
      <w:pPr>
        <w:pStyle w:val="31"/>
        <w:rPr>
          <w:rFonts w:ascii="Calibri" w:hAnsi="Calibri"/>
          <w:sz w:val="22"/>
          <w:szCs w:val="22"/>
        </w:rPr>
      </w:pPr>
      <w:hyperlink w:anchor="_Toc206399326" w:history="1">
        <w:r w:rsidRPr="009B76B5">
          <w:rPr>
            <w:rStyle w:val="a3"/>
          </w:rPr>
          <w:t>Курсы валют скачут, цены растут, экономические циклы меняются. Как создать островок финансовой стабильности в этом море неопределенности? Ответ – долгосрочные сбережения. Это не про сиюминутную выгоду, это про стратегию, про создание «финансовой подушки безопасности» на годы вперед, про обеспечение себя и семьи в будущем. Почему важно начинать сейчас, независимо от возраста и дохода? Разобраться в непростой теме сбережений нам поможет начальник отдела государственного долга Минфина Карелии Инна Анатольевна Калинина.</w:t>
        </w:r>
        <w:r>
          <w:rPr>
            <w:webHidden/>
          </w:rPr>
          <w:tab/>
        </w:r>
        <w:r>
          <w:rPr>
            <w:webHidden/>
          </w:rPr>
          <w:fldChar w:fldCharType="begin"/>
        </w:r>
        <w:r>
          <w:rPr>
            <w:webHidden/>
          </w:rPr>
          <w:instrText xml:space="preserve"> PAGEREF _Toc206399326 \h </w:instrText>
        </w:r>
        <w:r>
          <w:rPr>
            <w:webHidden/>
          </w:rPr>
        </w:r>
        <w:r>
          <w:rPr>
            <w:webHidden/>
          </w:rPr>
          <w:fldChar w:fldCharType="separate"/>
        </w:r>
        <w:r>
          <w:rPr>
            <w:webHidden/>
          </w:rPr>
          <w:t>23</w:t>
        </w:r>
        <w:r>
          <w:rPr>
            <w:webHidden/>
          </w:rPr>
          <w:fldChar w:fldCharType="end"/>
        </w:r>
      </w:hyperlink>
    </w:p>
    <w:p w:rsidR="009A174E" w:rsidRPr="00550184" w:rsidRDefault="009A174E">
      <w:pPr>
        <w:pStyle w:val="21"/>
        <w:tabs>
          <w:tab w:val="right" w:leader="dot" w:pos="9061"/>
        </w:tabs>
        <w:rPr>
          <w:rFonts w:ascii="Calibri" w:hAnsi="Calibri"/>
          <w:noProof/>
          <w:sz w:val="22"/>
          <w:szCs w:val="22"/>
        </w:rPr>
      </w:pPr>
      <w:hyperlink w:anchor="_Toc206399327" w:history="1">
        <w:r w:rsidRPr="009B76B5">
          <w:rPr>
            <w:rStyle w:val="a3"/>
            <w:noProof/>
          </w:rPr>
          <w:t>Хакасия, 15.08.2025, В правительстве Хакасии обсудили программу долгосрочных сбережений</w:t>
        </w:r>
        <w:r>
          <w:rPr>
            <w:noProof/>
            <w:webHidden/>
          </w:rPr>
          <w:tab/>
        </w:r>
        <w:r>
          <w:rPr>
            <w:noProof/>
            <w:webHidden/>
          </w:rPr>
          <w:fldChar w:fldCharType="begin"/>
        </w:r>
        <w:r>
          <w:rPr>
            <w:noProof/>
            <w:webHidden/>
          </w:rPr>
          <w:instrText xml:space="preserve"> PAGEREF _Toc206399327 \h </w:instrText>
        </w:r>
        <w:r>
          <w:rPr>
            <w:noProof/>
            <w:webHidden/>
          </w:rPr>
        </w:r>
        <w:r>
          <w:rPr>
            <w:noProof/>
            <w:webHidden/>
          </w:rPr>
          <w:fldChar w:fldCharType="separate"/>
        </w:r>
        <w:r>
          <w:rPr>
            <w:noProof/>
            <w:webHidden/>
          </w:rPr>
          <w:t>24</w:t>
        </w:r>
        <w:r>
          <w:rPr>
            <w:noProof/>
            <w:webHidden/>
          </w:rPr>
          <w:fldChar w:fldCharType="end"/>
        </w:r>
      </w:hyperlink>
    </w:p>
    <w:p w:rsidR="009A174E" w:rsidRPr="00550184" w:rsidRDefault="009A174E">
      <w:pPr>
        <w:pStyle w:val="31"/>
        <w:rPr>
          <w:rFonts w:ascii="Calibri" w:hAnsi="Calibri"/>
          <w:sz w:val="22"/>
          <w:szCs w:val="22"/>
        </w:rPr>
      </w:pPr>
      <w:hyperlink w:anchor="_Toc206399328" w:history="1">
        <w:r w:rsidRPr="009B76B5">
          <w:rPr>
            <w:rStyle w:val="a3"/>
          </w:rPr>
          <w:t>В аппарате правительства Хакасии прошла встреча с финансовыми экспертами, посвященная Программе долгосрочных сбережений (ПДС).</w:t>
        </w:r>
        <w:r>
          <w:rPr>
            <w:webHidden/>
          </w:rPr>
          <w:tab/>
        </w:r>
        <w:r>
          <w:rPr>
            <w:webHidden/>
          </w:rPr>
          <w:fldChar w:fldCharType="begin"/>
        </w:r>
        <w:r>
          <w:rPr>
            <w:webHidden/>
          </w:rPr>
          <w:instrText xml:space="preserve"> PAGEREF _Toc206399328 \h </w:instrText>
        </w:r>
        <w:r>
          <w:rPr>
            <w:webHidden/>
          </w:rPr>
        </w:r>
        <w:r>
          <w:rPr>
            <w:webHidden/>
          </w:rPr>
          <w:fldChar w:fldCharType="separate"/>
        </w:r>
        <w:r>
          <w:rPr>
            <w:webHidden/>
          </w:rPr>
          <w:t>24</w:t>
        </w:r>
        <w:r>
          <w:rPr>
            <w:webHidden/>
          </w:rPr>
          <w:fldChar w:fldCharType="end"/>
        </w:r>
      </w:hyperlink>
    </w:p>
    <w:p w:rsidR="009A174E" w:rsidRPr="00550184" w:rsidRDefault="009A174E">
      <w:pPr>
        <w:pStyle w:val="21"/>
        <w:tabs>
          <w:tab w:val="right" w:leader="dot" w:pos="9061"/>
        </w:tabs>
        <w:rPr>
          <w:rFonts w:ascii="Calibri" w:hAnsi="Calibri"/>
          <w:noProof/>
          <w:sz w:val="22"/>
          <w:szCs w:val="22"/>
        </w:rPr>
      </w:pPr>
      <w:hyperlink w:anchor="_Toc206399329" w:history="1">
        <w:r w:rsidRPr="009B76B5">
          <w:rPr>
            <w:rStyle w:val="a3"/>
            <w:noProof/>
          </w:rPr>
          <w:t>Рязанские ведомости, 15.08.2025, В Рязанской области растет популярность долгосрочных сбережений</w:t>
        </w:r>
        <w:r>
          <w:rPr>
            <w:noProof/>
            <w:webHidden/>
          </w:rPr>
          <w:tab/>
        </w:r>
        <w:r>
          <w:rPr>
            <w:noProof/>
            <w:webHidden/>
          </w:rPr>
          <w:fldChar w:fldCharType="begin"/>
        </w:r>
        <w:r>
          <w:rPr>
            <w:noProof/>
            <w:webHidden/>
          </w:rPr>
          <w:instrText xml:space="preserve"> PAGEREF _Toc206399329 \h </w:instrText>
        </w:r>
        <w:r>
          <w:rPr>
            <w:noProof/>
            <w:webHidden/>
          </w:rPr>
        </w:r>
        <w:r>
          <w:rPr>
            <w:noProof/>
            <w:webHidden/>
          </w:rPr>
          <w:fldChar w:fldCharType="separate"/>
        </w:r>
        <w:r>
          <w:rPr>
            <w:noProof/>
            <w:webHidden/>
          </w:rPr>
          <w:t>24</w:t>
        </w:r>
        <w:r>
          <w:rPr>
            <w:noProof/>
            <w:webHidden/>
          </w:rPr>
          <w:fldChar w:fldCharType="end"/>
        </w:r>
      </w:hyperlink>
    </w:p>
    <w:p w:rsidR="009A174E" w:rsidRPr="00550184" w:rsidRDefault="009A174E">
      <w:pPr>
        <w:pStyle w:val="31"/>
        <w:rPr>
          <w:rFonts w:ascii="Calibri" w:hAnsi="Calibri"/>
          <w:sz w:val="22"/>
          <w:szCs w:val="22"/>
        </w:rPr>
      </w:pPr>
      <w:hyperlink w:anchor="_Toc206399330" w:history="1">
        <w:r w:rsidRPr="009B76B5">
          <w:rPr>
            <w:rStyle w:val="a3"/>
          </w:rPr>
          <w:t>Рязанцы заключили почти 23,7 тысячи договоров по программе долгосрочных сбережений за первое полугодие 2025 года. Только на июнь пришлось 4,4 тысячи подписаний. Объем фактических взносов, которые перечислили жители региона по этим договорам, превысил 544 млн рублей.</w:t>
        </w:r>
        <w:r>
          <w:rPr>
            <w:webHidden/>
          </w:rPr>
          <w:tab/>
        </w:r>
        <w:r>
          <w:rPr>
            <w:webHidden/>
          </w:rPr>
          <w:fldChar w:fldCharType="begin"/>
        </w:r>
        <w:r>
          <w:rPr>
            <w:webHidden/>
          </w:rPr>
          <w:instrText xml:space="preserve"> PAGEREF _Toc206399330 \h </w:instrText>
        </w:r>
        <w:r>
          <w:rPr>
            <w:webHidden/>
          </w:rPr>
        </w:r>
        <w:r>
          <w:rPr>
            <w:webHidden/>
          </w:rPr>
          <w:fldChar w:fldCharType="separate"/>
        </w:r>
        <w:r>
          <w:rPr>
            <w:webHidden/>
          </w:rPr>
          <w:t>24</w:t>
        </w:r>
        <w:r>
          <w:rPr>
            <w:webHidden/>
          </w:rPr>
          <w:fldChar w:fldCharType="end"/>
        </w:r>
      </w:hyperlink>
    </w:p>
    <w:p w:rsidR="009A174E" w:rsidRPr="00550184" w:rsidRDefault="009A174E">
      <w:pPr>
        <w:pStyle w:val="21"/>
        <w:tabs>
          <w:tab w:val="right" w:leader="dot" w:pos="9061"/>
        </w:tabs>
        <w:rPr>
          <w:rFonts w:ascii="Calibri" w:hAnsi="Calibri"/>
          <w:noProof/>
          <w:sz w:val="22"/>
          <w:szCs w:val="22"/>
        </w:rPr>
      </w:pPr>
      <w:hyperlink w:anchor="_Toc206399331" w:history="1">
        <w:r w:rsidRPr="009B76B5">
          <w:rPr>
            <w:rStyle w:val="a3"/>
            <w:noProof/>
          </w:rPr>
          <w:t>Tverigrad.ru, 15.08.2025, Жителям Тверской области напомнили о программе долгосрочных сбережений</w:t>
        </w:r>
        <w:r>
          <w:rPr>
            <w:noProof/>
            <w:webHidden/>
          </w:rPr>
          <w:tab/>
        </w:r>
        <w:r>
          <w:rPr>
            <w:noProof/>
            <w:webHidden/>
          </w:rPr>
          <w:fldChar w:fldCharType="begin"/>
        </w:r>
        <w:r>
          <w:rPr>
            <w:noProof/>
            <w:webHidden/>
          </w:rPr>
          <w:instrText xml:space="preserve"> PAGEREF _Toc206399331 \h </w:instrText>
        </w:r>
        <w:r>
          <w:rPr>
            <w:noProof/>
            <w:webHidden/>
          </w:rPr>
        </w:r>
        <w:r>
          <w:rPr>
            <w:noProof/>
            <w:webHidden/>
          </w:rPr>
          <w:fldChar w:fldCharType="separate"/>
        </w:r>
        <w:r>
          <w:rPr>
            <w:noProof/>
            <w:webHidden/>
          </w:rPr>
          <w:t>25</w:t>
        </w:r>
        <w:r>
          <w:rPr>
            <w:noProof/>
            <w:webHidden/>
          </w:rPr>
          <w:fldChar w:fldCharType="end"/>
        </w:r>
      </w:hyperlink>
    </w:p>
    <w:p w:rsidR="009A174E" w:rsidRPr="00550184" w:rsidRDefault="009A174E">
      <w:pPr>
        <w:pStyle w:val="31"/>
        <w:rPr>
          <w:rFonts w:ascii="Calibri" w:hAnsi="Calibri"/>
          <w:sz w:val="22"/>
          <w:szCs w:val="22"/>
        </w:rPr>
      </w:pPr>
      <w:hyperlink w:anchor="_Toc206399332" w:history="1">
        <w:r w:rsidRPr="009B76B5">
          <w:rPr>
            <w:rStyle w:val="a3"/>
          </w:rPr>
          <w:t>В современной экономической реальности, где риски и неопределенность стали постоянными спутниками, особую актуальность приобретают инструменты системного накопления средств. Жители Тверской области продолжают активно присоединяться к программе долгосрочных сбережений.</w:t>
        </w:r>
        <w:r>
          <w:rPr>
            <w:webHidden/>
          </w:rPr>
          <w:tab/>
        </w:r>
        <w:r>
          <w:rPr>
            <w:webHidden/>
          </w:rPr>
          <w:fldChar w:fldCharType="begin"/>
        </w:r>
        <w:r>
          <w:rPr>
            <w:webHidden/>
          </w:rPr>
          <w:instrText xml:space="preserve"> PAGEREF _Toc206399332 \h </w:instrText>
        </w:r>
        <w:r>
          <w:rPr>
            <w:webHidden/>
          </w:rPr>
        </w:r>
        <w:r>
          <w:rPr>
            <w:webHidden/>
          </w:rPr>
          <w:fldChar w:fldCharType="separate"/>
        </w:r>
        <w:r>
          <w:rPr>
            <w:webHidden/>
          </w:rPr>
          <w:t>25</w:t>
        </w:r>
        <w:r>
          <w:rPr>
            <w:webHidden/>
          </w:rPr>
          <w:fldChar w:fldCharType="end"/>
        </w:r>
      </w:hyperlink>
    </w:p>
    <w:p w:rsidR="009A174E" w:rsidRPr="00550184" w:rsidRDefault="009A174E">
      <w:pPr>
        <w:pStyle w:val="21"/>
        <w:tabs>
          <w:tab w:val="right" w:leader="dot" w:pos="9061"/>
        </w:tabs>
        <w:rPr>
          <w:rFonts w:ascii="Calibri" w:hAnsi="Calibri"/>
          <w:noProof/>
          <w:sz w:val="22"/>
          <w:szCs w:val="22"/>
        </w:rPr>
      </w:pPr>
      <w:hyperlink w:anchor="_Toc206399333" w:history="1">
        <w:r w:rsidRPr="009B76B5">
          <w:rPr>
            <w:rStyle w:val="a3"/>
            <w:noProof/>
          </w:rPr>
          <w:t>K1NEWS Кострома, 15.08.2025, Костромичи вложили в далекое будущее 1,1 млрд рублей</w:t>
        </w:r>
        <w:r>
          <w:rPr>
            <w:noProof/>
            <w:webHidden/>
          </w:rPr>
          <w:tab/>
        </w:r>
        <w:r>
          <w:rPr>
            <w:noProof/>
            <w:webHidden/>
          </w:rPr>
          <w:fldChar w:fldCharType="begin"/>
        </w:r>
        <w:r>
          <w:rPr>
            <w:noProof/>
            <w:webHidden/>
          </w:rPr>
          <w:instrText xml:space="preserve"> PAGEREF _Toc206399333 \h </w:instrText>
        </w:r>
        <w:r>
          <w:rPr>
            <w:noProof/>
            <w:webHidden/>
          </w:rPr>
        </w:r>
        <w:r>
          <w:rPr>
            <w:noProof/>
            <w:webHidden/>
          </w:rPr>
          <w:fldChar w:fldCharType="separate"/>
        </w:r>
        <w:r>
          <w:rPr>
            <w:noProof/>
            <w:webHidden/>
          </w:rPr>
          <w:t>26</w:t>
        </w:r>
        <w:r>
          <w:rPr>
            <w:noProof/>
            <w:webHidden/>
          </w:rPr>
          <w:fldChar w:fldCharType="end"/>
        </w:r>
      </w:hyperlink>
    </w:p>
    <w:p w:rsidR="009A174E" w:rsidRPr="00550184" w:rsidRDefault="009A174E">
      <w:pPr>
        <w:pStyle w:val="31"/>
        <w:rPr>
          <w:rFonts w:ascii="Calibri" w:hAnsi="Calibri"/>
          <w:sz w:val="22"/>
          <w:szCs w:val="22"/>
        </w:rPr>
      </w:pPr>
      <w:hyperlink w:anchor="_Toc206399334" w:history="1">
        <w:r w:rsidRPr="009B76B5">
          <w:rPr>
            <w:rStyle w:val="a3"/>
          </w:rPr>
          <w:t>С начала года более 13,1 тыс. жителей Костромской области стали участниками программы долгосрочных сбережений. Они отложили на будущее 290 млн рублей. Еще 363 млн рублей костромичи внесли в этом году по договорам, заключенным в прошлом году.</w:t>
        </w:r>
        <w:r>
          <w:rPr>
            <w:webHidden/>
          </w:rPr>
          <w:tab/>
        </w:r>
        <w:r>
          <w:rPr>
            <w:webHidden/>
          </w:rPr>
          <w:fldChar w:fldCharType="begin"/>
        </w:r>
        <w:r>
          <w:rPr>
            <w:webHidden/>
          </w:rPr>
          <w:instrText xml:space="preserve"> PAGEREF _Toc206399334 \h </w:instrText>
        </w:r>
        <w:r>
          <w:rPr>
            <w:webHidden/>
          </w:rPr>
        </w:r>
        <w:r>
          <w:rPr>
            <w:webHidden/>
          </w:rPr>
          <w:fldChar w:fldCharType="separate"/>
        </w:r>
        <w:r>
          <w:rPr>
            <w:webHidden/>
          </w:rPr>
          <w:t>26</w:t>
        </w:r>
        <w:r>
          <w:rPr>
            <w:webHidden/>
          </w:rPr>
          <w:fldChar w:fldCharType="end"/>
        </w:r>
      </w:hyperlink>
    </w:p>
    <w:p w:rsidR="009A174E" w:rsidRPr="00550184" w:rsidRDefault="009A174E">
      <w:pPr>
        <w:pStyle w:val="12"/>
        <w:tabs>
          <w:tab w:val="right" w:leader="dot" w:pos="9061"/>
        </w:tabs>
        <w:rPr>
          <w:rFonts w:ascii="Calibri" w:hAnsi="Calibri"/>
          <w:b w:val="0"/>
          <w:noProof/>
          <w:sz w:val="22"/>
          <w:szCs w:val="22"/>
        </w:rPr>
      </w:pPr>
      <w:hyperlink w:anchor="_Toc206399335" w:history="1">
        <w:r w:rsidRPr="009B76B5">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_Toc206399335 \h </w:instrText>
        </w:r>
        <w:r>
          <w:rPr>
            <w:noProof/>
            <w:webHidden/>
          </w:rPr>
        </w:r>
        <w:r>
          <w:rPr>
            <w:noProof/>
            <w:webHidden/>
          </w:rPr>
          <w:fldChar w:fldCharType="separate"/>
        </w:r>
        <w:r>
          <w:rPr>
            <w:noProof/>
            <w:webHidden/>
          </w:rPr>
          <w:t>27</w:t>
        </w:r>
        <w:r>
          <w:rPr>
            <w:noProof/>
            <w:webHidden/>
          </w:rPr>
          <w:fldChar w:fldCharType="end"/>
        </w:r>
      </w:hyperlink>
    </w:p>
    <w:p w:rsidR="009A174E" w:rsidRPr="00550184" w:rsidRDefault="009A174E">
      <w:pPr>
        <w:pStyle w:val="21"/>
        <w:tabs>
          <w:tab w:val="right" w:leader="dot" w:pos="9061"/>
        </w:tabs>
        <w:rPr>
          <w:rFonts w:ascii="Calibri" w:hAnsi="Calibri"/>
          <w:noProof/>
          <w:sz w:val="22"/>
          <w:szCs w:val="22"/>
        </w:rPr>
      </w:pPr>
      <w:hyperlink w:anchor="_Toc206399336" w:history="1">
        <w:r w:rsidRPr="009B76B5">
          <w:rPr>
            <w:rStyle w:val="a3"/>
            <w:noProof/>
          </w:rPr>
          <w:t>Известия, 17.08.2025, Пенсионный пазл: как изменится накопительная пенсия в 2026 году</w:t>
        </w:r>
        <w:r>
          <w:rPr>
            <w:noProof/>
            <w:webHidden/>
          </w:rPr>
          <w:tab/>
        </w:r>
        <w:r>
          <w:rPr>
            <w:noProof/>
            <w:webHidden/>
          </w:rPr>
          <w:fldChar w:fldCharType="begin"/>
        </w:r>
        <w:r>
          <w:rPr>
            <w:noProof/>
            <w:webHidden/>
          </w:rPr>
          <w:instrText xml:space="preserve"> PAGEREF _Toc206399336 \h </w:instrText>
        </w:r>
        <w:r>
          <w:rPr>
            <w:noProof/>
            <w:webHidden/>
          </w:rPr>
        </w:r>
        <w:r>
          <w:rPr>
            <w:noProof/>
            <w:webHidden/>
          </w:rPr>
          <w:fldChar w:fldCharType="separate"/>
        </w:r>
        <w:r>
          <w:rPr>
            <w:noProof/>
            <w:webHidden/>
          </w:rPr>
          <w:t>27</w:t>
        </w:r>
        <w:r>
          <w:rPr>
            <w:noProof/>
            <w:webHidden/>
          </w:rPr>
          <w:fldChar w:fldCharType="end"/>
        </w:r>
      </w:hyperlink>
    </w:p>
    <w:p w:rsidR="009A174E" w:rsidRPr="00550184" w:rsidRDefault="009A174E">
      <w:pPr>
        <w:pStyle w:val="31"/>
        <w:rPr>
          <w:rFonts w:ascii="Calibri" w:hAnsi="Calibri"/>
          <w:sz w:val="22"/>
          <w:szCs w:val="22"/>
        </w:rPr>
      </w:pPr>
      <w:hyperlink w:anchor="_Toc206399337" w:history="1">
        <w:r w:rsidRPr="009B76B5">
          <w:rPr>
            <w:rStyle w:val="a3"/>
          </w:rPr>
          <w:t>Правительство России внесло в Госдуму законопроект, который предусматривает сохранение ожидаемого периода выплаты накопительной пенсии на 2026 год неизменным - 270 месяцев. Это решение затрагивает сотни тысяч пенсионеров, формируя размер ежемесячных выплат накопительной пенсии. Эксперты разъясняют «Известиям» детали изменений, критерии формирования выплат и кому стоит приготовиться к новому порядку начисления накопительной пенсии.</w:t>
        </w:r>
        <w:r>
          <w:rPr>
            <w:webHidden/>
          </w:rPr>
          <w:tab/>
        </w:r>
        <w:r>
          <w:rPr>
            <w:webHidden/>
          </w:rPr>
          <w:fldChar w:fldCharType="begin"/>
        </w:r>
        <w:r>
          <w:rPr>
            <w:webHidden/>
          </w:rPr>
          <w:instrText xml:space="preserve"> PAGEREF _Toc206399337 \h </w:instrText>
        </w:r>
        <w:r>
          <w:rPr>
            <w:webHidden/>
          </w:rPr>
        </w:r>
        <w:r>
          <w:rPr>
            <w:webHidden/>
          </w:rPr>
          <w:fldChar w:fldCharType="separate"/>
        </w:r>
        <w:r>
          <w:rPr>
            <w:webHidden/>
          </w:rPr>
          <w:t>27</w:t>
        </w:r>
        <w:r>
          <w:rPr>
            <w:webHidden/>
          </w:rPr>
          <w:fldChar w:fldCharType="end"/>
        </w:r>
      </w:hyperlink>
    </w:p>
    <w:p w:rsidR="009A174E" w:rsidRPr="00550184" w:rsidRDefault="009A174E">
      <w:pPr>
        <w:pStyle w:val="21"/>
        <w:tabs>
          <w:tab w:val="right" w:leader="dot" w:pos="9061"/>
        </w:tabs>
        <w:rPr>
          <w:rFonts w:ascii="Calibri" w:hAnsi="Calibri"/>
          <w:noProof/>
          <w:sz w:val="22"/>
          <w:szCs w:val="22"/>
        </w:rPr>
      </w:pPr>
      <w:hyperlink w:anchor="_Toc206399338" w:history="1">
        <w:r w:rsidRPr="009B76B5">
          <w:rPr>
            <w:rStyle w:val="a3"/>
            <w:noProof/>
          </w:rPr>
          <w:t>RT, 16.08.2025, Депутат Говырин рассказал, кому ждать повышение пенсии с 1 сентября</w:t>
        </w:r>
        <w:r>
          <w:rPr>
            <w:noProof/>
            <w:webHidden/>
          </w:rPr>
          <w:tab/>
        </w:r>
        <w:r>
          <w:rPr>
            <w:noProof/>
            <w:webHidden/>
          </w:rPr>
          <w:fldChar w:fldCharType="begin"/>
        </w:r>
        <w:r>
          <w:rPr>
            <w:noProof/>
            <w:webHidden/>
          </w:rPr>
          <w:instrText xml:space="preserve"> PAGEREF _Toc206399338 \h </w:instrText>
        </w:r>
        <w:r>
          <w:rPr>
            <w:noProof/>
            <w:webHidden/>
          </w:rPr>
        </w:r>
        <w:r>
          <w:rPr>
            <w:noProof/>
            <w:webHidden/>
          </w:rPr>
          <w:fldChar w:fldCharType="separate"/>
        </w:r>
        <w:r>
          <w:rPr>
            <w:noProof/>
            <w:webHidden/>
          </w:rPr>
          <w:t>29</w:t>
        </w:r>
        <w:r>
          <w:rPr>
            <w:noProof/>
            <w:webHidden/>
          </w:rPr>
          <w:fldChar w:fldCharType="end"/>
        </w:r>
      </w:hyperlink>
    </w:p>
    <w:p w:rsidR="009A174E" w:rsidRPr="00550184" w:rsidRDefault="009A174E">
      <w:pPr>
        <w:pStyle w:val="31"/>
        <w:rPr>
          <w:rFonts w:ascii="Calibri" w:hAnsi="Calibri"/>
          <w:sz w:val="22"/>
          <w:szCs w:val="22"/>
        </w:rPr>
      </w:pPr>
      <w:hyperlink w:anchor="_Toc206399339" w:history="1">
        <w:r w:rsidRPr="009B76B5">
          <w:rPr>
            <w:rStyle w:val="a3"/>
          </w:rPr>
          <w:t>Депутат Госдумы Алексей Говырин в беседе с RT рассказал, какие категории граждан могут рассчитывать на увеличение размера пенсии с начала осени.</w:t>
        </w:r>
        <w:r>
          <w:rPr>
            <w:webHidden/>
          </w:rPr>
          <w:tab/>
        </w:r>
        <w:r>
          <w:rPr>
            <w:webHidden/>
          </w:rPr>
          <w:fldChar w:fldCharType="begin"/>
        </w:r>
        <w:r>
          <w:rPr>
            <w:webHidden/>
          </w:rPr>
          <w:instrText xml:space="preserve"> PAGEREF _Toc206399339 \h </w:instrText>
        </w:r>
        <w:r>
          <w:rPr>
            <w:webHidden/>
          </w:rPr>
        </w:r>
        <w:r>
          <w:rPr>
            <w:webHidden/>
          </w:rPr>
          <w:fldChar w:fldCharType="separate"/>
        </w:r>
        <w:r>
          <w:rPr>
            <w:webHidden/>
          </w:rPr>
          <w:t>29</w:t>
        </w:r>
        <w:r>
          <w:rPr>
            <w:webHidden/>
          </w:rPr>
          <w:fldChar w:fldCharType="end"/>
        </w:r>
      </w:hyperlink>
    </w:p>
    <w:p w:rsidR="009A174E" w:rsidRPr="00550184" w:rsidRDefault="009A174E">
      <w:pPr>
        <w:pStyle w:val="21"/>
        <w:tabs>
          <w:tab w:val="right" w:leader="dot" w:pos="9061"/>
        </w:tabs>
        <w:rPr>
          <w:rFonts w:ascii="Calibri" w:hAnsi="Calibri"/>
          <w:noProof/>
          <w:sz w:val="22"/>
          <w:szCs w:val="22"/>
        </w:rPr>
      </w:pPr>
      <w:hyperlink w:anchor="_Toc206399340" w:history="1">
        <w:r w:rsidRPr="009B76B5">
          <w:rPr>
            <w:rStyle w:val="a3"/>
            <w:noProof/>
          </w:rPr>
          <w:t>ПРАЙМ, 17.08.2025, Названы пять групп россиян, которые могут выйти на пенсию досрочно</w:t>
        </w:r>
        <w:r>
          <w:rPr>
            <w:noProof/>
            <w:webHidden/>
          </w:rPr>
          <w:tab/>
        </w:r>
        <w:r>
          <w:rPr>
            <w:noProof/>
            <w:webHidden/>
          </w:rPr>
          <w:fldChar w:fldCharType="begin"/>
        </w:r>
        <w:r>
          <w:rPr>
            <w:noProof/>
            <w:webHidden/>
          </w:rPr>
          <w:instrText xml:space="preserve"> PAGEREF _Toc206399340 \h </w:instrText>
        </w:r>
        <w:r>
          <w:rPr>
            <w:noProof/>
            <w:webHidden/>
          </w:rPr>
        </w:r>
        <w:r>
          <w:rPr>
            <w:noProof/>
            <w:webHidden/>
          </w:rPr>
          <w:fldChar w:fldCharType="separate"/>
        </w:r>
        <w:r>
          <w:rPr>
            <w:noProof/>
            <w:webHidden/>
          </w:rPr>
          <w:t>30</w:t>
        </w:r>
        <w:r>
          <w:rPr>
            <w:noProof/>
            <w:webHidden/>
          </w:rPr>
          <w:fldChar w:fldCharType="end"/>
        </w:r>
      </w:hyperlink>
    </w:p>
    <w:p w:rsidR="009A174E" w:rsidRPr="00550184" w:rsidRDefault="009A174E">
      <w:pPr>
        <w:pStyle w:val="31"/>
        <w:rPr>
          <w:rFonts w:ascii="Calibri" w:hAnsi="Calibri"/>
          <w:sz w:val="22"/>
          <w:szCs w:val="22"/>
        </w:rPr>
      </w:pPr>
      <w:hyperlink w:anchor="_Toc206399341" w:history="1">
        <w:r w:rsidRPr="009B76B5">
          <w:rPr>
            <w:rStyle w:val="a3"/>
          </w:rPr>
          <w:t>Действующее законодательство предусматривает достаточно большое число оснований для досрочного назначения страховой пенсии по старости. Кто может выйти на заслуженный отдых раньше срока, агентству "Прайм" рассказал доцент Финансового университета при Правительстве Российской Федерации Игорь Балынин.</w:t>
        </w:r>
        <w:r>
          <w:rPr>
            <w:webHidden/>
          </w:rPr>
          <w:tab/>
        </w:r>
        <w:r>
          <w:rPr>
            <w:webHidden/>
          </w:rPr>
          <w:fldChar w:fldCharType="begin"/>
        </w:r>
        <w:r>
          <w:rPr>
            <w:webHidden/>
          </w:rPr>
          <w:instrText xml:space="preserve"> PAGEREF _Toc206399341 \h </w:instrText>
        </w:r>
        <w:r>
          <w:rPr>
            <w:webHidden/>
          </w:rPr>
        </w:r>
        <w:r>
          <w:rPr>
            <w:webHidden/>
          </w:rPr>
          <w:fldChar w:fldCharType="separate"/>
        </w:r>
        <w:r>
          <w:rPr>
            <w:webHidden/>
          </w:rPr>
          <w:t>30</w:t>
        </w:r>
        <w:r>
          <w:rPr>
            <w:webHidden/>
          </w:rPr>
          <w:fldChar w:fldCharType="end"/>
        </w:r>
      </w:hyperlink>
    </w:p>
    <w:p w:rsidR="009A174E" w:rsidRPr="00550184" w:rsidRDefault="009A174E">
      <w:pPr>
        <w:pStyle w:val="21"/>
        <w:tabs>
          <w:tab w:val="right" w:leader="dot" w:pos="9061"/>
        </w:tabs>
        <w:rPr>
          <w:rFonts w:ascii="Calibri" w:hAnsi="Calibri"/>
          <w:noProof/>
          <w:sz w:val="22"/>
          <w:szCs w:val="22"/>
        </w:rPr>
      </w:pPr>
      <w:hyperlink w:anchor="_Toc206399342" w:history="1">
        <w:r w:rsidRPr="009B76B5">
          <w:rPr>
            <w:rStyle w:val="a3"/>
            <w:noProof/>
          </w:rPr>
          <w:t>РИА Новости, 18.08.2025, В Госдуме рассказали, какие суммы могут удержать при выплате пенсии</w:t>
        </w:r>
        <w:r>
          <w:rPr>
            <w:noProof/>
            <w:webHidden/>
          </w:rPr>
          <w:tab/>
        </w:r>
        <w:r>
          <w:rPr>
            <w:noProof/>
            <w:webHidden/>
          </w:rPr>
          <w:fldChar w:fldCharType="begin"/>
        </w:r>
        <w:r>
          <w:rPr>
            <w:noProof/>
            <w:webHidden/>
          </w:rPr>
          <w:instrText xml:space="preserve"> PAGEREF _Toc206399342 \h </w:instrText>
        </w:r>
        <w:r>
          <w:rPr>
            <w:noProof/>
            <w:webHidden/>
          </w:rPr>
        </w:r>
        <w:r>
          <w:rPr>
            <w:noProof/>
            <w:webHidden/>
          </w:rPr>
          <w:fldChar w:fldCharType="separate"/>
        </w:r>
        <w:r>
          <w:rPr>
            <w:noProof/>
            <w:webHidden/>
          </w:rPr>
          <w:t>31</w:t>
        </w:r>
        <w:r>
          <w:rPr>
            <w:noProof/>
            <w:webHidden/>
          </w:rPr>
          <w:fldChar w:fldCharType="end"/>
        </w:r>
      </w:hyperlink>
    </w:p>
    <w:p w:rsidR="009A174E" w:rsidRPr="00550184" w:rsidRDefault="009A174E">
      <w:pPr>
        <w:pStyle w:val="31"/>
        <w:rPr>
          <w:rFonts w:ascii="Calibri" w:hAnsi="Calibri"/>
          <w:sz w:val="22"/>
          <w:szCs w:val="22"/>
        </w:rPr>
      </w:pPr>
      <w:hyperlink w:anchor="_Toc206399343" w:history="1">
        <w:r w:rsidRPr="009B76B5">
          <w:rPr>
            <w:rStyle w:val="a3"/>
          </w:rPr>
          <w:t>Cоциальный фонд России (СФР) может удержать часть пенсии при выплате, если у пенсионера есть долги, максимально может быть удержано до 50% пенсии по общим долгам и до 70% - по алиментным обязательствам, сообщил РИА Новости глава комитета Госдумы по труду и социальной политике Ярослав Нилов.</w:t>
        </w:r>
        <w:r>
          <w:rPr>
            <w:webHidden/>
          </w:rPr>
          <w:tab/>
        </w:r>
        <w:r>
          <w:rPr>
            <w:webHidden/>
          </w:rPr>
          <w:fldChar w:fldCharType="begin"/>
        </w:r>
        <w:r>
          <w:rPr>
            <w:webHidden/>
          </w:rPr>
          <w:instrText xml:space="preserve"> PAGEREF _Toc206399343 \h </w:instrText>
        </w:r>
        <w:r>
          <w:rPr>
            <w:webHidden/>
          </w:rPr>
        </w:r>
        <w:r>
          <w:rPr>
            <w:webHidden/>
          </w:rPr>
          <w:fldChar w:fldCharType="separate"/>
        </w:r>
        <w:r>
          <w:rPr>
            <w:webHidden/>
          </w:rPr>
          <w:t>31</w:t>
        </w:r>
        <w:r>
          <w:rPr>
            <w:webHidden/>
          </w:rPr>
          <w:fldChar w:fldCharType="end"/>
        </w:r>
      </w:hyperlink>
    </w:p>
    <w:p w:rsidR="009A174E" w:rsidRPr="00550184" w:rsidRDefault="009A174E">
      <w:pPr>
        <w:pStyle w:val="21"/>
        <w:tabs>
          <w:tab w:val="right" w:leader="dot" w:pos="9061"/>
        </w:tabs>
        <w:rPr>
          <w:rFonts w:ascii="Calibri" w:hAnsi="Calibri"/>
          <w:noProof/>
          <w:sz w:val="22"/>
          <w:szCs w:val="22"/>
        </w:rPr>
      </w:pPr>
      <w:hyperlink w:anchor="_Toc206399344" w:history="1">
        <w:r w:rsidRPr="009B76B5">
          <w:rPr>
            <w:rStyle w:val="a3"/>
            <w:noProof/>
          </w:rPr>
          <w:t>Лента.ру, 16.08.2025, В Госдуме рассказали о повышении пенсий и зарплат у некоторых россиян с октября</w:t>
        </w:r>
        <w:r>
          <w:rPr>
            <w:noProof/>
            <w:webHidden/>
          </w:rPr>
          <w:tab/>
        </w:r>
        <w:r>
          <w:rPr>
            <w:noProof/>
            <w:webHidden/>
          </w:rPr>
          <w:fldChar w:fldCharType="begin"/>
        </w:r>
        <w:r>
          <w:rPr>
            <w:noProof/>
            <w:webHidden/>
          </w:rPr>
          <w:instrText xml:space="preserve"> PAGEREF _Toc206399344 \h </w:instrText>
        </w:r>
        <w:r>
          <w:rPr>
            <w:noProof/>
            <w:webHidden/>
          </w:rPr>
        </w:r>
        <w:r>
          <w:rPr>
            <w:noProof/>
            <w:webHidden/>
          </w:rPr>
          <w:fldChar w:fldCharType="separate"/>
        </w:r>
        <w:r>
          <w:rPr>
            <w:noProof/>
            <w:webHidden/>
          </w:rPr>
          <w:t>32</w:t>
        </w:r>
        <w:r>
          <w:rPr>
            <w:noProof/>
            <w:webHidden/>
          </w:rPr>
          <w:fldChar w:fldCharType="end"/>
        </w:r>
      </w:hyperlink>
    </w:p>
    <w:p w:rsidR="009A174E" w:rsidRPr="00550184" w:rsidRDefault="009A174E">
      <w:pPr>
        <w:pStyle w:val="31"/>
        <w:rPr>
          <w:rFonts w:ascii="Calibri" w:hAnsi="Calibri"/>
          <w:sz w:val="22"/>
          <w:szCs w:val="22"/>
        </w:rPr>
      </w:pPr>
      <w:hyperlink w:anchor="_Toc206399345" w:history="1">
        <w:r w:rsidRPr="009B76B5">
          <w:rPr>
            <w:rStyle w:val="a3"/>
          </w:rPr>
          <w:t>С 1 октября пенсии военных и зарплаты госслужащих будут проиндексированы. Об этом «Ленте.ру» рассказала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_Toc206399345 \h </w:instrText>
        </w:r>
        <w:r>
          <w:rPr>
            <w:webHidden/>
          </w:rPr>
        </w:r>
        <w:r>
          <w:rPr>
            <w:webHidden/>
          </w:rPr>
          <w:fldChar w:fldCharType="separate"/>
        </w:r>
        <w:r>
          <w:rPr>
            <w:webHidden/>
          </w:rPr>
          <w:t>32</w:t>
        </w:r>
        <w:r>
          <w:rPr>
            <w:webHidden/>
          </w:rPr>
          <w:fldChar w:fldCharType="end"/>
        </w:r>
      </w:hyperlink>
    </w:p>
    <w:p w:rsidR="009A174E" w:rsidRPr="00550184" w:rsidRDefault="009A174E">
      <w:pPr>
        <w:pStyle w:val="21"/>
        <w:tabs>
          <w:tab w:val="right" w:leader="dot" w:pos="9061"/>
        </w:tabs>
        <w:rPr>
          <w:rFonts w:ascii="Calibri" w:hAnsi="Calibri"/>
          <w:noProof/>
          <w:sz w:val="22"/>
          <w:szCs w:val="22"/>
        </w:rPr>
      </w:pPr>
      <w:hyperlink w:anchor="_Toc206399346" w:history="1">
        <w:r w:rsidRPr="009B76B5">
          <w:rPr>
            <w:rStyle w:val="a3"/>
            <w:noProof/>
          </w:rPr>
          <w:t>Inva, 15.08.2025, Большее число ветеранов СВО получит право на госпенсии</w:t>
        </w:r>
        <w:r>
          <w:rPr>
            <w:noProof/>
            <w:webHidden/>
          </w:rPr>
          <w:tab/>
        </w:r>
        <w:r>
          <w:rPr>
            <w:noProof/>
            <w:webHidden/>
          </w:rPr>
          <w:fldChar w:fldCharType="begin"/>
        </w:r>
        <w:r>
          <w:rPr>
            <w:noProof/>
            <w:webHidden/>
          </w:rPr>
          <w:instrText xml:space="preserve"> PAGEREF _Toc206399346 \h </w:instrText>
        </w:r>
        <w:r>
          <w:rPr>
            <w:noProof/>
            <w:webHidden/>
          </w:rPr>
        </w:r>
        <w:r>
          <w:rPr>
            <w:noProof/>
            <w:webHidden/>
          </w:rPr>
          <w:fldChar w:fldCharType="separate"/>
        </w:r>
        <w:r>
          <w:rPr>
            <w:noProof/>
            <w:webHidden/>
          </w:rPr>
          <w:t>32</w:t>
        </w:r>
        <w:r>
          <w:rPr>
            <w:noProof/>
            <w:webHidden/>
          </w:rPr>
          <w:fldChar w:fldCharType="end"/>
        </w:r>
      </w:hyperlink>
    </w:p>
    <w:p w:rsidR="009A174E" w:rsidRPr="00550184" w:rsidRDefault="009A174E">
      <w:pPr>
        <w:pStyle w:val="31"/>
        <w:rPr>
          <w:rFonts w:ascii="Calibri" w:hAnsi="Calibri"/>
          <w:sz w:val="22"/>
          <w:szCs w:val="22"/>
        </w:rPr>
      </w:pPr>
      <w:hyperlink w:anchor="_Toc206399347" w:history="1">
        <w:r w:rsidRPr="009B76B5">
          <w:rPr>
            <w:rStyle w:val="a3"/>
          </w:rPr>
          <w:t>Соцфонд России будет проактивно назначать государственные пенсии большему числу ветеранов СВО, благодаря вступившим в силу изменениям в законодательстве. Теперь фонд будет устанавливать выплаты без необходимости подачи заявления для тех, кто участвовал в боевых действиях.</w:t>
        </w:r>
        <w:r>
          <w:rPr>
            <w:webHidden/>
          </w:rPr>
          <w:tab/>
        </w:r>
        <w:r>
          <w:rPr>
            <w:webHidden/>
          </w:rPr>
          <w:fldChar w:fldCharType="begin"/>
        </w:r>
        <w:r>
          <w:rPr>
            <w:webHidden/>
          </w:rPr>
          <w:instrText xml:space="preserve"> PAGEREF _Toc206399347 \h </w:instrText>
        </w:r>
        <w:r>
          <w:rPr>
            <w:webHidden/>
          </w:rPr>
        </w:r>
        <w:r>
          <w:rPr>
            <w:webHidden/>
          </w:rPr>
          <w:fldChar w:fldCharType="separate"/>
        </w:r>
        <w:r>
          <w:rPr>
            <w:webHidden/>
          </w:rPr>
          <w:t>32</w:t>
        </w:r>
        <w:r>
          <w:rPr>
            <w:webHidden/>
          </w:rPr>
          <w:fldChar w:fldCharType="end"/>
        </w:r>
      </w:hyperlink>
    </w:p>
    <w:p w:rsidR="009A174E" w:rsidRPr="00550184" w:rsidRDefault="009A174E">
      <w:pPr>
        <w:pStyle w:val="21"/>
        <w:tabs>
          <w:tab w:val="right" w:leader="dot" w:pos="9061"/>
        </w:tabs>
        <w:rPr>
          <w:rFonts w:ascii="Calibri" w:hAnsi="Calibri"/>
          <w:noProof/>
          <w:sz w:val="22"/>
          <w:szCs w:val="22"/>
        </w:rPr>
      </w:pPr>
      <w:hyperlink w:anchor="_Toc206399348" w:history="1">
        <w:r w:rsidRPr="009B76B5">
          <w:rPr>
            <w:rStyle w:val="a3"/>
            <w:noProof/>
          </w:rPr>
          <w:t>Объясняем.рф, 15.08.2025, Средний размер пенсии по инвалидности в России в июле вырос по сравнению с началом года</w:t>
        </w:r>
        <w:r>
          <w:rPr>
            <w:noProof/>
            <w:webHidden/>
          </w:rPr>
          <w:tab/>
        </w:r>
        <w:r>
          <w:rPr>
            <w:noProof/>
            <w:webHidden/>
          </w:rPr>
          <w:fldChar w:fldCharType="begin"/>
        </w:r>
        <w:r>
          <w:rPr>
            <w:noProof/>
            <w:webHidden/>
          </w:rPr>
          <w:instrText xml:space="preserve"> PAGEREF _Toc206399348 \h </w:instrText>
        </w:r>
        <w:r>
          <w:rPr>
            <w:noProof/>
            <w:webHidden/>
          </w:rPr>
        </w:r>
        <w:r>
          <w:rPr>
            <w:noProof/>
            <w:webHidden/>
          </w:rPr>
          <w:fldChar w:fldCharType="separate"/>
        </w:r>
        <w:r>
          <w:rPr>
            <w:noProof/>
            <w:webHidden/>
          </w:rPr>
          <w:t>33</w:t>
        </w:r>
        <w:r>
          <w:rPr>
            <w:noProof/>
            <w:webHidden/>
          </w:rPr>
          <w:fldChar w:fldCharType="end"/>
        </w:r>
      </w:hyperlink>
    </w:p>
    <w:p w:rsidR="009A174E" w:rsidRPr="00550184" w:rsidRDefault="009A174E">
      <w:pPr>
        <w:pStyle w:val="31"/>
        <w:rPr>
          <w:rFonts w:ascii="Calibri" w:hAnsi="Calibri"/>
          <w:sz w:val="22"/>
          <w:szCs w:val="22"/>
        </w:rPr>
      </w:pPr>
      <w:hyperlink w:anchor="_Toc206399349" w:history="1">
        <w:r w:rsidRPr="009B76B5">
          <w:rPr>
            <w:rStyle w:val="a3"/>
          </w:rPr>
          <w:t>Почти на 250 рублей выросла средняя пенсия по инвалидности в России. Сейчас ее размер составляет более 15,7 тысячи рублей в месяц, следует из данных системы Социального фонда РФ. Согласно данным, на 1 июля средняя пенсия по инвалидности - 15 734 рубля в месяц. Это почти на 250 рублей больше, чем 1 января этого года.</w:t>
        </w:r>
        <w:r>
          <w:rPr>
            <w:webHidden/>
          </w:rPr>
          <w:tab/>
        </w:r>
        <w:r>
          <w:rPr>
            <w:webHidden/>
          </w:rPr>
          <w:fldChar w:fldCharType="begin"/>
        </w:r>
        <w:r>
          <w:rPr>
            <w:webHidden/>
          </w:rPr>
          <w:instrText xml:space="preserve"> PAGEREF _Toc206399349 \h </w:instrText>
        </w:r>
        <w:r>
          <w:rPr>
            <w:webHidden/>
          </w:rPr>
        </w:r>
        <w:r>
          <w:rPr>
            <w:webHidden/>
          </w:rPr>
          <w:fldChar w:fldCharType="separate"/>
        </w:r>
        <w:r>
          <w:rPr>
            <w:webHidden/>
          </w:rPr>
          <w:t>33</w:t>
        </w:r>
        <w:r>
          <w:rPr>
            <w:webHidden/>
          </w:rPr>
          <w:fldChar w:fldCharType="end"/>
        </w:r>
      </w:hyperlink>
    </w:p>
    <w:p w:rsidR="009A174E" w:rsidRPr="00550184" w:rsidRDefault="009A174E">
      <w:pPr>
        <w:pStyle w:val="21"/>
        <w:tabs>
          <w:tab w:val="right" w:leader="dot" w:pos="9061"/>
        </w:tabs>
        <w:rPr>
          <w:rFonts w:ascii="Calibri" w:hAnsi="Calibri"/>
          <w:noProof/>
          <w:sz w:val="22"/>
          <w:szCs w:val="22"/>
        </w:rPr>
      </w:pPr>
      <w:hyperlink w:anchor="_Toc206399350" w:history="1">
        <w:r w:rsidRPr="009B76B5">
          <w:rPr>
            <w:rStyle w:val="a3"/>
            <w:noProof/>
          </w:rPr>
          <w:t>Выберу.ру, 15.08.2025, 13-я пенсия в 2025 году: что известно на данный момент</w:t>
        </w:r>
        <w:r>
          <w:rPr>
            <w:noProof/>
            <w:webHidden/>
          </w:rPr>
          <w:tab/>
        </w:r>
        <w:r>
          <w:rPr>
            <w:noProof/>
            <w:webHidden/>
          </w:rPr>
          <w:fldChar w:fldCharType="begin"/>
        </w:r>
        <w:r>
          <w:rPr>
            <w:noProof/>
            <w:webHidden/>
          </w:rPr>
          <w:instrText xml:space="preserve"> PAGEREF _Toc206399350 \h </w:instrText>
        </w:r>
        <w:r>
          <w:rPr>
            <w:noProof/>
            <w:webHidden/>
          </w:rPr>
        </w:r>
        <w:r>
          <w:rPr>
            <w:noProof/>
            <w:webHidden/>
          </w:rPr>
          <w:fldChar w:fldCharType="separate"/>
        </w:r>
        <w:r>
          <w:rPr>
            <w:noProof/>
            <w:webHidden/>
          </w:rPr>
          <w:t>34</w:t>
        </w:r>
        <w:r>
          <w:rPr>
            <w:noProof/>
            <w:webHidden/>
          </w:rPr>
          <w:fldChar w:fldCharType="end"/>
        </w:r>
      </w:hyperlink>
    </w:p>
    <w:p w:rsidR="009A174E" w:rsidRPr="00550184" w:rsidRDefault="009A174E">
      <w:pPr>
        <w:pStyle w:val="31"/>
        <w:rPr>
          <w:rFonts w:ascii="Calibri" w:hAnsi="Calibri"/>
          <w:sz w:val="22"/>
          <w:szCs w:val="22"/>
        </w:rPr>
      </w:pPr>
      <w:hyperlink w:anchor="_Toc206399351" w:history="1">
        <w:r w:rsidRPr="009B76B5">
          <w:rPr>
            <w:rStyle w:val="a3"/>
          </w:rPr>
          <w:t>В Госдуме заявили, что пенсионерам нужно платить 13-ю пенсию перед Новым годом. Дополнительная поддержка актуальна каждый год из-за высокого роста цен и маленьких пенсий. В предыдущие годы похожие предложения отметались. Есть ли шанс на то, что в 2025 году пенсионеры всё-таки получат дополнительную выплату?</w:t>
        </w:r>
        <w:r>
          <w:rPr>
            <w:webHidden/>
          </w:rPr>
          <w:tab/>
        </w:r>
        <w:r>
          <w:rPr>
            <w:webHidden/>
          </w:rPr>
          <w:fldChar w:fldCharType="begin"/>
        </w:r>
        <w:r>
          <w:rPr>
            <w:webHidden/>
          </w:rPr>
          <w:instrText xml:space="preserve"> PAGEREF _Toc206399351 \h </w:instrText>
        </w:r>
        <w:r>
          <w:rPr>
            <w:webHidden/>
          </w:rPr>
        </w:r>
        <w:r>
          <w:rPr>
            <w:webHidden/>
          </w:rPr>
          <w:fldChar w:fldCharType="separate"/>
        </w:r>
        <w:r>
          <w:rPr>
            <w:webHidden/>
          </w:rPr>
          <w:t>34</w:t>
        </w:r>
        <w:r>
          <w:rPr>
            <w:webHidden/>
          </w:rPr>
          <w:fldChar w:fldCharType="end"/>
        </w:r>
      </w:hyperlink>
    </w:p>
    <w:p w:rsidR="009A174E" w:rsidRPr="00550184" w:rsidRDefault="009A174E">
      <w:pPr>
        <w:pStyle w:val="21"/>
        <w:tabs>
          <w:tab w:val="right" w:leader="dot" w:pos="9061"/>
        </w:tabs>
        <w:rPr>
          <w:rFonts w:ascii="Calibri" w:hAnsi="Calibri"/>
          <w:noProof/>
          <w:sz w:val="22"/>
          <w:szCs w:val="22"/>
        </w:rPr>
      </w:pPr>
      <w:hyperlink w:anchor="_Toc206399352" w:history="1">
        <w:r w:rsidRPr="009B76B5">
          <w:rPr>
            <w:rStyle w:val="a3"/>
            <w:noProof/>
          </w:rPr>
          <w:t>Добро.Медиа, 15.08.2025, И на хлеб, и на подарки внукам: что известно о 13-й пенсии в России?</w:t>
        </w:r>
        <w:r>
          <w:rPr>
            <w:noProof/>
            <w:webHidden/>
          </w:rPr>
          <w:tab/>
        </w:r>
        <w:r>
          <w:rPr>
            <w:noProof/>
            <w:webHidden/>
          </w:rPr>
          <w:fldChar w:fldCharType="begin"/>
        </w:r>
        <w:r>
          <w:rPr>
            <w:noProof/>
            <w:webHidden/>
          </w:rPr>
          <w:instrText xml:space="preserve"> PAGEREF _Toc206399352 \h </w:instrText>
        </w:r>
        <w:r>
          <w:rPr>
            <w:noProof/>
            <w:webHidden/>
          </w:rPr>
        </w:r>
        <w:r>
          <w:rPr>
            <w:noProof/>
            <w:webHidden/>
          </w:rPr>
          <w:fldChar w:fldCharType="separate"/>
        </w:r>
        <w:r>
          <w:rPr>
            <w:noProof/>
            <w:webHidden/>
          </w:rPr>
          <w:t>34</w:t>
        </w:r>
        <w:r>
          <w:rPr>
            <w:noProof/>
            <w:webHidden/>
          </w:rPr>
          <w:fldChar w:fldCharType="end"/>
        </w:r>
      </w:hyperlink>
    </w:p>
    <w:p w:rsidR="009A174E" w:rsidRPr="00550184" w:rsidRDefault="009A174E">
      <w:pPr>
        <w:pStyle w:val="31"/>
        <w:rPr>
          <w:rFonts w:ascii="Calibri" w:hAnsi="Calibri"/>
          <w:sz w:val="22"/>
          <w:szCs w:val="22"/>
        </w:rPr>
      </w:pPr>
      <w:hyperlink w:anchor="_Toc206399353" w:history="1">
        <w:r w:rsidRPr="009B76B5">
          <w:rPr>
            <w:rStyle w:val="a3"/>
          </w:rPr>
          <w:t>В Госдуме обсуждают дополнительные выплаты россиянам перед Новым годом. Будет ли 13-я пенсия и что нужно, чтобы её получить?</w:t>
        </w:r>
        <w:r>
          <w:rPr>
            <w:webHidden/>
          </w:rPr>
          <w:tab/>
        </w:r>
        <w:r>
          <w:rPr>
            <w:webHidden/>
          </w:rPr>
          <w:fldChar w:fldCharType="begin"/>
        </w:r>
        <w:r>
          <w:rPr>
            <w:webHidden/>
          </w:rPr>
          <w:instrText xml:space="preserve"> PAGEREF _Toc206399353 \h </w:instrText>
        </w:r>
        <w:r>
          <w:rPr>
            <w:webHidden/>
          </w:rPr>
        </w:r>
        <w:r>
          <w:rPr>
            <w:webHidden/>
          </w:rPr>
          <w:fldChar w:fldCharType="separate"/>
        </w:r>
        <w:r>
          <w:rPr>
            <w:webHidden/>
          </w:rPr>
          <w:t>34</w:t>
        </w:r>
        <w:r>
          <w:rPr>
            <w:webHidden/>
          </w:rPr>
          <w:fldChar w:fldCharType="end"/>
        </w:r>
      </w:hyperlink>
    </w:p>
    <w:p w:rsidR="009A174E" w:rsidRPr="00550184" w:rsidRDefault="009A174E">
      <w:pPr>
        <w:pStyle w:val="21"/>
        <w:tabs>
          <w:tab w:val="right" w:leader="dot" w:pos="9061"/>
        </w:tabs>
        <w:rPr>
          <w:rFonts w:ascii="Calibri" w:hAnsi="Calibri"/>
          <w:noProof/>
          <w:sz w:val="22"/>
          <w:szCs w:val="22"/>
        </w:rPr>
      </w:pPr>
      <w:hyperlink w:anchor="_Toc206399354" w:history="1">
        <w:r w:rsidRPr="009B76B5">
          <w:rPr>
            <w:rStyle w:val="a3"/>
            <w:noProof/>
          </w:rPr>
          <w:t>АиФ, 15.08.2025, Депутат Бессараб назвала нереальной инициативу о выплате 13-й пенсии</w:t>
        </w:r>
        <w:r>
          <w:rPr>
            <w:noProof/>
            <w:webHidden/>
          </w:rPr>
          <w:tab/>
        </w:r>
        <w:r>
          <w:rPr>
            <w:noProof/>
            <w:webHidden/>
          </w:rPr>
          <w:fldChar w:fldCharType="begin"/>
        </w:r>
        <w:r>
          <w:rPr>
            <w:noProof/>
            <w:webHidden/>
          </w:rPr>
          <w:instrText xml:space="preserve"> PAGEREF _Toc206399354 \h </w:instrText>
        </w:r>
        <w:r>
          <w:rPr>
            <w:noProof/>
            <w:webHidden/>
          </w:rPr>
        </w:r>
        <w:r>
          <w:rPr>
            <w:noProof/>
            <w:webHidden/>
          </w:rPr>
          <w:fldChar w:fldCharType="separate"/>
        </w:r>
        <w:r>
          <w:rPr>
            <w:noProof/>
            <w:webHidden/>
          </w:rPr>
          <w:t>36</w:t>
        </w:r>
        <w:r>
          <w:rPr>
            <w:noProof/>
            <w:webHidden/>
          </w:rPr>
          <w:fldChar w:fldCharType="end"/>
        </w:r>
      </w:hyperlink>
    </w:p>
    <w:p w:rsidR="009A174E" w:rsidRPr="00550184" w:rsidRDefault="009A174E">
      <w:pPr>
        <w:pStyle w:val="31"/>
        <w:rPr>
          <w:rFonts w:ascii="Calibri" w:hAnsi="Calibri"/>
          <w:sz w:val="22"/>
          <w:szCs w:val="22"/>
        </w:rPr>
      </w:pPr>
      <w:hyperlink w:anchor="_Toc206399355" w:history="1">
        <w:r w:rsidRPr="009B76B5">
          <w:rPr>
            <w:rStyle w:val="a3"/>
          </w:rPr>
          <w:t>Для выплаты 13-й пенсии необходимо дополнительно найти 1 трлн рублей, на данный момент, при дефицитном федеральном бюджете, это нереально, заявила aif.ru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_Toc206399355 \h </w:instrText>
        </w:r>
        <w:r>
          <w:rPr>
            <w:webHidden/>
          </w:rPr>
        </w:r>
        <w:r>
          <w:rPr>
            <w:webHidden/>
          </w:rPr>
          <w:fldChar w:fldCharType="separate"/>
        </w:r>
        <w:r>
          <w:rPr>
            <w:webHidden/>
          </w:rPr>
          <w:t>36</w:t>
        </w:r>
        <w:r>
          <w:rPr>
            <w:webHidden/>
          </w:rPr>
          <w:fldChar w:fldCharType="end"/>
        </w:r>
      </w:hyperlink>
    </w:p>
    <w:p w:rsidR="009A174E" w:rsidRPr="00550184" w:rsidRDefault="009A174E">
      <w:pPr>
        <w:pStyle w:val="21"/>
        <w:tabs>
          <w:tab w:val="right" w:leader="dot" w:pos="9061"/>
        </w:tabs>
        <w:rPr>
          <w:rFonts w:ascii="Calibri" w:hAnsi="Calibri"/>
          <w:noProof/>
          <w:sz w:val="22"/>
          <w:szCs w:val="22"/>
        </w:rPr>
      </w:pPr>
      <w:hyperlink w:anchor="_Toc206399356" w:history="1">
        <w:r w:rsidRPr="009B76B5">
          <w:rPr>
            <w:rStyle w:val="a3"/>
            <w:noProof/>
          </w:rPr>
          <w:t>Ваш Пенсионный Брокер, 15.08.2025, Депутат предложил начислять многодетным дополнительные пенсионные баллы</w:t>
        </w:r>
        <w:r>
          <w:rPr>
            <w:noProof/>
            <w:webHidden/>
          </w:rPr>
          <w:tab/>
        </w:r>
        <w:r>
          <w:rPr>
            <w:noProof/>
            <w:webHidden/>
          </w:rPr>
          <w:fldChar w:fldCharType="begin"/>
        </w:r>
        <w:r>
          <w:rPr>
            <w:noProof/>
            <w:webHidden/>
          </w:rPr>
          <w:instrText xml:space="preserve"> PAGEREF _Toc206399356 \h </w:instrText>
        </w:r>
        <w:r>
          <w:rPr>
            <w:noProof/>
            <w:webHidden/>
          </w:rPr>
        </w:r>
        <w:r>
          <w:rPr>
            <w:noProof/>
            <w:webHidden/>
          </w:rPr>
          <w:fldChar w:fldCharType="separate"/>
        </w:r>
        <w:r>
          <w:rPr>
            <w:noProof/>
            <w:webHidden/>
          </w:rPr>
          <w:t>36</w:t>
        </w:r>
        <w:r>
          <w:rPr>
            <w:noProof/>
            <w:webHidden/>
          </w:rPr>
          <w:fldChar w:fldCharType="end"/>
        </w:r>
      </w:hyperlink>
    </w:p>
    <w:p w:rsidR="009A174E" w:rsidRPr="00550184" w:rsidRDefault="009A174E">
      <w:pPr>
        <w:pStyle w:val="31"/>
        <w:rPr>
          <w:rFonts w:ascii="Calibri" w:hAnsi="Calibri"/>
          <w:sz w:val="22"/>
          <w:szCs w:val="22"/>
        </w:rPr>
      </w:pPr>
      <w:hyperlink w:anchor="_Toc206399357" w:history="1">
        <w:r w:rsidRPr="009B76B5">
          <w:rPr>
            <w:rStyle w:val="a3"/>
          </w:rPr>
          <w:t>Об этом 12 августа заявил зампред Комитета Госдумы по защите семьи, вопросам отцовства, материнства и детства Виталий Милонов.</w:t>
        </w:r>
        <w:r>
          <w:rPr>
            <w:webHidden/>
          </w:rPr>
          <w:tab/>
        </w:r>
        <w:r>
          <w:rPr>
            <w:webHidden/>
          </w:rPr>
          <w:fldChar w:fldCharType="begin"/>
        </w:r>
        <w:r>
          <w:rPr>
            <w:webHidden/>
          </w:rPr>
          <w:instrText xml:space="preserve"> PAGEREF _Toc206399357 \h </w:instrText>
        </w:r>
        <w:r>
          <w:rPr>
            <w:webHidden/>
          </w:rPr>
        </w:r>
        <w:r>
          <w:rPr>
            <w:webHidden/>
          </w:rPr>
          <w:fldChar w:fldCharType="separate"/>
        </w:r>
        <w:r>
          <w:rPr>
            <w:webHidden/>
          </w:rPr>
          <w:t>36</w:t>
        </w:r>
        <w:r>
          <w:rPr>
            <w:webHidden/>
          </w:rPr>
          <w:fldChar w:fldCharType="end"/>
        </w:r>
      </w:hyperlink>
    </w:p>
    <w:p w:rsidR="009A174E" w:rsidRPr="00550184" w:rsidRDefault="009A174E">
      <w:pPr>
        <w:pStyle w:val="21"/>
        <w:tabs>
          <w:tab w:val="right" w:leader="dot" w:pos="9061"/>
        </w:tabs>
        <w:rPr>
          <w:rFonts w:ascii="Calibri" w:hAnsi="Calibri"/>
          <w:noProof/>
          <w:sz w:val="22"/>
          <w:szCs w:val="22"/>
        </w:rPr>
      </w:pPr>
      <w:hyperlink w:anchor="_Toc206399358" w:history="1">
        <w:r w:rsidRPr="009B76B5">
          <w:rPr>
            <w:rStyle w:val="a3"/>
            <w:noProof/>
          </w:rPr>
          <w:t>Life.ru, 16.08.2025, Доплаты пенсионерам за внуков. Как оформить выплаты и какие суммы можно получить</w:t>
        </w:r>
        <w:r>
          <w:rPr>
            <w:noProof/>
            <w:webHidden/>
          </w:rPr>
          <w:tab/>
        </w:r>
        <w:r>
          <w:rPr>
            <w:noProof/>
            <w:webHidden/>
          </w:rPr>
          <w:fldChar w:fldCharType="begin"/>
        </w:r>
        <w:r>
          <w:rPr>
            <w:noProof/>
            <w:webHidden/>
          </w:rPr>
          <w:instrText xml:space="preserve"> PAGEREF _Toc206399358 \h </w:instrText>
        </w:r>
        <w:r>
          <w:rPr>
            <w:noProof/>
            <w:webHidden/>
          </w:rPr>
        </w:r>
        <w:r>
          <w:rPr>
            <w:noProof/>
            <w:webHidden/>
          </w:rPr>
          <w:fldChar w:fldCharType="separate"/>
        </w:r>
        <w:r>
          <w:rPr>
            <w:noProof/>
            <w:webHidden/>
          </w:rPr>
          <w:t>37</w:t>
        </w:r>
        <w:r>
          <w:rPr>
            <w:noProof/>
            <w:webHidden/>
          </w:rPr>
          <w:fldChar w:fldCharType="end"/>
        </w:r>
      </w:hyperlink>
    </w:p>
    <w:p w:rsidR="009A174E" w:rsidRPr="00550184" w:rsidRDefault="009A174E">
      <w:pPr>
        <w:pStyle w:val="31"/>
        <w:rPr>
          <w:rFonts w:ascii="Calibri" w:hAnsi="Calibri"/>
          <w:sz w:val="22"/>
          <w:szCs w:val="22"/>
        </w:rPr>
      </w:pPr>
      <w:hyperlink w:anchor="_Toc206399359" w:history="1">
        <w:r w:rsidRPr="009B76B5">
          <w:rPr>
            <w:rStyle w:val="a3"/>
          </w:rPr>
          <w:t>Не все пенсионеры знают, что могут получить доплаты за внуков. Тем не менее эти выплаты могут быть достаточно большими — порядка 20 000 – 30 000 рублей. Какие меры поддержки положены пенсионерам и как их получить?</w:t>
        </w:r>
        <w:r>
          <w:rPr>
            <w:webHidden/>
          </w:rPr>
          <w:tab/>
        </w:r>
        <w:r>
          <w:rPr>
            <w:webHidden/>
          </w:rPr>
          <w:fldChar w:fldCharType="begin"/>
        </w:r>
        <w:r>
          <w:rPr>
            <w:webHidden/>
          </w:rPr>
          <w:instrText xml:space="preserve"> PAGEREF _Toc206399359 \h </w:instrText>
        </w:r>
        <w:r>
          <w:rPr>
            <w:webHidden/>
          </w:rPr>
        </w:r>
        <w:r>
          <w:rPr>
            <w:webHidden/>
          </w:rPr>
          <w:fldChar w:fldCharType="separate"/>
        </w:r>
        <w:r>
          <w:rPr>
            <w:webHidden/>
          </w:rPr>
          <w:t>37</w:t>
        </w:r>
        <w:r>
          <w:rPr>
            <w:webHidden/>
          </w:rPr>
          <w:fldChar w:fldCharType="end"/>
        </w:r>
      </w:hyperlink>
    </w:p>
    <w:p w:rsidR="009A174E" w:rsidRPr="00550184" w:rsidRDefault="009A174E">
      <w:pPr>
        <w:pStyle w:val="21"/>
        <w:tabs>
          <w:tab w:val="right" w:leader="dot" w:pos="9061"/>
        </w:tabs>
        <w:rPr>
          <w:rFonts w:ascii="Calibri" w:hAnsi="Calibri"/>
          <w:noProof/>
          <w:sz w:val="22"/>
          <w:szCs w:val="22"/>
        </w:rPr>
      </w:pPr>
      <w:hyperlink w:anchor="_Toc206399360" w:history="1">
        <w:r w:rsidRPr="009B76B5">
          <w:rPr>
            <w:rStyle w:val="a3"/>
            <w:noProof/>
          </w:rPr>
          <w:t>Sport24, 16.08.2025, Роднина ответила, справедливы ли пенсии в России: «Нельзя все время на кого-то рассчитывать»</w:t>
        </w:r>
        <w:r>
          <w:rPr>
            <w:noProof/>
            <w:webHidden/>
          </w:rPr>
          <w:tab/>
        </w:r>
        <w:r>
          <w:rPr>
            <w:noProof/>
            <w:webHidden/>
          </w:rPr>
          <w:fldChar w:fldCharType="begin"/>
        </w:r>
        <w:r>
          <w:rPr>
            <w:noProof/>
            <w:webHidden/>
          </w:rPr>
          <w:instrText xml:space="preserve"> PAGEREF _Toc206399360 \h </w:instrText>
        </w:r>
        <w:r>
          <w:rPr>
            <w:noProof/>
            <w:webHidden/>
          </w:rPr>
        </w:r>
        <w:r>
          <w:rPr>
            <w:noProof/>
            <w:webHidden/>
          </w:rPr>
          <w:fldChar w:fldCharType="separate"/>
        </w:r>
        <w:r>
          <w:rPr>
            <w:noProof/>
            <w:webHidden/>
          </w:rPr>
          <w:t>38</w:t>
        </w:r>
        <w:r>
          <w:rPr>
            <w:noProof/>
            <w:webHidden/>
          </w:rPr>
          <w:fldChar w:fldCharType="end"/>
        </w:r>
      </w:hyperlink>
    </w:p>
    <w:p w:rsidR="009A174E" w:rsidRPr="00550184" w:rsidRDefault="009A174E">
      <w:pPr>
        <w:pStyle w:val="31"/>
        <w:rPr>
          <w:rFonts w:ascii="Calibri" w:hAnsi="Calibri"/>
          <w:sz w:val="22"/>
          <w:szCs w:val="22"/>
        </w:rPr>
      </w:pPr>
      <w:hyperlink w:anchor="_Toc206399361" w:history="1">
        <w:r w:rsidRPr="009B76B5">
          <w:rPr>
            <w:rStyle w:val="a3"/>
          </w:rPr>
          <w:t>Советская фигуристка, трехкратная олимпийская чемпионка (1972, 1976, 1980), ныне депутат Госдумы Ирина Роднина в беседе с корреспондентом Sport24 Петром Шатровым ответила на вопрос, справедливы ли, по ее мнению, пенсии в России.</w:t>
        </w:r>
        <w:r>
          <w:rPr>
            <w:webHidden/>
          </w:rPr>
          <w:tab/>
        </w:r>
        <w:r>
          <w:rPr>
            <w:webHidden/>
          </w:rPr>
          <w:fldChar w:fldCharType="begin"/>
        </w:r>
        <w:r>
          <w:rPr>
            <w:webHidden/>
          </w:rPr>
          <w:instrText xml:space="preserve"> PAGEREF _Toc206399361 \h </w:instrText>
        </w:r>
        <w:r>
          <w:rPr>
            <w:webHidden/>
          </w:rPr>
        </w:r>
        <w:r>
          <w:rPr>
            <w:webHidden/>
          </w:rPr>
          <w:fldChar w:fldCharType="separate"/>
        </w:r>
        <w:r>
          <w:rPr>
            <w:webHidden/>
          </w:rPr>
          <w:t>38</w:t>
        </w:r>
        <w:r>
          <w:rPr>
            <w:webHidden/>
          </w:rPr>
          <w:fldChar w:fldCharType="end"/>
        </w:r>
      </w:hyperlink>
    </w:p>
    <w:p w:rsidR="009A174E" w:rsidRPr="00550184" w:rsidRDefault="009A174E">
      <w:pPr>
        <w:pStyle w:val="21"/>
        <w:tabs>
          <w:tab w:val="right" w:leader="dot" w:pos="9061"/>
        </w:tabs>
        <w:rPr>
          <w:rFonts w:ascii="Calibri" w:hAnsi="Calibri"/>
          <w:noProof/>
          <w:sz w:val="22"/>
          <w:szCs w:val="22"/>
        </w:rPr>
      </w:pPr>
      <w:hyperlink w:anchor="_Toc206399362" w:history="1">
        <w:r w:rsidRPr="009B76B5">
          <w:rPr>
            <w:rStyle w:val="a3"/>
            <w:noProof/>
          </w:rPr>
          <w:t>Новые Известия, 17.08.2025, «В некоторых странах их вообще нет»: депутат Роднина высказалась о пенсиях в России</w:t>
        </w:r>
        <w:r>
          <w:rPr>
            <w:noProof/>
            <w:webHidden/>
          </w:rPr>
          <w:tab/>
        </w:r>
        <w:r>
          <w:rPr>
            <w:noProof/>
            <w:webHidden/>
          </w:rPr>
          <w:fldChar w:fldCharType="begin"/>
        </w:r>
        <w:r>
          <w:rPr>
            <w:noProof/>
            <w:webHidden/>
          </w:rPr>
          <w:instrText xml:space="preserve"> PAGEREF _Toc206399362 \h </w:instrText>
        </w:r>
        <w:r>
          <w:rPr>
            <w:noProof/>
            <w:webHidden/>
          </w:rPr>
        </w:r>
        <w:r>
          <w:rPr>
            <w:noProof/>
            <w:webHidden/>
          </w:rPr>
          <w:fldChar w:fldCharType="separate"/>
        </w:r>
        <w:r>
          <w:rPr>
            <w:noProof/>
            <w:webHidden/>
          </w:rPr>
          <w:t>39</w:t>
        </w:r>
        <w:r>
          <w:rPr>
            <w:noProof/>
            <w:webHidden/>
          </w:rPr>
          <w:fldChar w:fldCharType="end"/>
        </w:r>
      </w:hyperlink>
    </w:p>
    <w:p w:rsidR="009A174E" w:rsidRPr="00550184" w:rsidRDefault="009A174E">
      <w:pPr>
        <w:pStyle w:val="31"/>
        <w:rPr>
          <w:rFonts w:ascii="Calibri" w:hAnsi="Calibri"/>
          <w:sz w:val="22"/>
          <w:szCs w:val="22"/>
        </w:rPr>
      </w:pPr>
      <w:hyperlink w:anchor="_Toc206399363" w:history="1">
        <w:r w:rsidRPr="009B76B5">
          <w:rPr>
            <w:rStyle w:val="a3"/>
          </w:rPr>
          <w:t>Депутат Госдумы Ирина Роднина высказала свое мнение о справедливости пенсий в России. Она призвала граждан становиться самостоятельными и отметила, что в отдельных странах таких выплат и вовсе нет. Некоторые увидели в этом подготовку к отмене государственных пенсий.</w:t>
        </w:r>
        <w:r>
          <w:rPr>
            <w:webHidden/>
          </w:rPr>
          <w:tab/>
        </w:r>
        <w:r>
          <w:rPr>
            <w:webHidden/>
          </w:rPr>
          <w:fldChar w:fldCharType="begin"/>
        </w:r>
        <w:r>
          <w:rPr>
            <w:webHidden/>
          </w:rPr>
          <w:instrText xml:space="preserve"> PAGEREF _Toc206399363 \h </w:instrText>
        </w:r>
        <w:r>
          <w:rPr>
            <w:webHidden/>
          </w:rPr>
        </w:r>
        <w:r>
          <w:rPr>
            <w:webHidden/>
          </w:rPr>
          <w:fldChar w:fldCharType="separate"/>
        </w:r>
        <w:r>
          <w:rPr>
            <w:webHidden/>
          </w:rPr>
          <w:t>39</w:t>
        </w:r>
        <w:r>
          <w:rPr>
            <w:webHidden/>
          </w:rPr>
          <w:fldChar w:fldCharType="end"/>
        </w:r>
      </w:hyperlink>
    </w:p>
    <w:p w:rsidR="009A174E" w:rsidRPr="00550184" w:rsidRDefault="009A174E">
      <w:pPr>
        <w:pStyle w:val="21"/>
        <w:tabs>
          <w:tab w:val="right" w:leader="dot" w:pos="9061"/>
        </w:tabs>
        <w:rPr>
          <w:rFonts w:ascii="Calibri" w:hAnsi="Calibri"/>
          <w:noProof/>
          <w:sz w:val="22"/>
          <w:szCs w:val="22"/>
        </w:rPr>
      </w:pPr>
      <w:hyperlink w:anchor="_Toc206399364" w:history="1">
        <w:r w:rsidRPr="009B76B5">
          <w:rPr>
            <w:rStyle w:val="a3"/>
            <w:noProof/>
          </w:rPr>
          <w:t>Газета.ру, 17.08.2025, В Совфеде ответили депутату Родниной, предложившей пенсионерам обеспечивать себя самим</w:t>
        </w:r>
        <w:r>
          <w:rPr>
            <w:noProof/>
            <w:webHidden/>
          </w:rPr>
          <w:tab/>
        </w:r>
        <w:r>
          <w:rPr>
            <w:noProof/>
            <w:webHidden/>
          </w:rPr>
          <w:fldChar w:fldCharType="begin"/>
        </w:r>
        <w:r>
          <w:rPr>
            <w:noProof/>
            <w:webHidden/>
          </w:rPr>
          <w:instrText xml:space="preserve"> PAGEREF _Toc206399364 \h </w:instrText>
        </w:r>
        <w:r>
          <w:rPr>
            <w:noProof/>
            <w:webHidden/>
          </w:rPr>
        </w:r>
        <w:r>
          <w:rPr>
            <w:noProof/>
            <w:webHidden/>
          </w:rPr>
          <w:fldChar w:fldCharType="separate"/>
        </w:r>
        <w:r>
          <w:rPr>
            <w:noProof/>
            <w:webHidden/>
          </w:rPr>
          <w:t>43</w:t>
        </w:r>
        <w:r>
          <w:rPr>
            <w:noProof/>
            <w:webHidden/>
          </w:rPr>
          <w:fldChar w:fldCharType="end"/>
        </w:r>
      </w:hyperlink>
    </w:p>
    <w:p w:rsidR="009A174E" w:rsidRPr="00550184" w:rsidRDefault="009A174E">
      <w:pPr>
        <w:pStyle w:val="31"/>
        <w:rPr>
          <w:rFonts w:ascii="Calibri" w:hAnsi="Calibri"/>
          <w:sz w:val="22"/>
          <w:szCs w:val="22"/>
        </w:rPr>
      </w:pPr>
      <w:hyperlink w:anchor="_Toc206399365" w:history="1">
        <w:r w:rsidRPr="009B76B5">
          <w:rPr>
            <w:rStyle w:val="a3"/>
          </w:rPr>
          <w:t>Трехкратная олимпийская чемпионка и депутат Госдумы Ирина Роднина заявила, что пенсия - это не зарплата, и посоветовала россиянам обеспечивать себя самим. Сенатор Ольга Епифанова в беседе с «Газетой.Ru» отреагировала на высказывание парламентария, отметив, что работавшие всю жизнь люди уже заслужили пенсию, а государство не может отказаться от поддержки тех, кто не в состоянии себя обеспечить.</w:t>
        </w:r>
        <w:r>
          <w:rPr>
            <w:webHidden/>
          </w:rPr>
          <w:tab/>
        </w:r>
        <w:r>
          <w:rPr>
            <w:webHidden/>
          </w:rPr>
          <w:fldChar w:fldCharType="begin"/>
        </w:r>
        <w:r>
          <w:rPr>
            <w:webHidden/>
          </w:rPr>
          <w:instrText xml:space="preserve"> PAGEREF _Toc206399365 \h </w:instrText>
        </w:r>
        <w:r>
          <w:rPr>
            <w:webHidden/>
          </w:rPr>
        </w:r>
        <w:r>
          <w:rPr>
            <w:webHidden/>
          </w:rPr>
          <w:fldChar w:fldCharType="separate"/>
        </w:r>
        <w:r>
          <w:rPr>
            <w:webHidden/>
          </w:rPr>
          <w:t>43</w:t>
        </w:r>
        <w:r>
          <w:rPr>
            <w:webHidden/>
          </w:rPr>
          <w:fldChar w:fldCharType="end"/>
        </w:r>
      </w:hyperlink>
    </w:p>
    <w:p w:rsidR="009A174E" w:rsidRPr="00550184" w:rsidRDefault="009A174E">
      <w:pPr>
        <w:pStyle w:val="21"/>
        <w:tabs>
          <w:tab w:val="right" w:leader="dot" w:pos="9061"/>
        </w:tabs>
        <w:rPr>
          <w:rFonts w:ascii="Calibri" w:hAnsi="Calibri"/>
          <w:noProof/>
          <w:sz w:val="22"/>
          <w:szCs w:val="22"/>
        </w:rPr>
      </w:pPr>
      <w:hyperlink w:anchor="_Toc206399366" w:history="1">
        <w:r w:rsidRPr="009B76B5">
          <w:rPr>
            <w:rStyle w:val="a3"/>
            <w:noProof/>
          </w:rPr>
          <w:t>Подъём, 17.08.2025, Глава комитета ГД по труду Нилов ответил на призыв Родниной «становиться самостоятельными» в вопросе пенсий</w:t>
        </w:r>
        <w:r>
          <w:rPr>
            <w:noProof/>
            <w:webHidden/>
          </w:rPr>
          <w:tab/>
        </w:r>
        <w:r>
          <w:rPr>
            <w:noProof/>
            <w:webHidden/>
          </w:rPr>
          <w:fldChar w:fldCharType="begin"/>
        </w:r>
        <w:r>
          <w:rPr>
            <w:noProof/>
            <w:webHidden/>
          </w:rPr>
          <w:instrText xml:space="preserve"> PAGEREF _Toc206399366 \h </w:instrText>
        </w:r>
        <w:r>
          <w:rPr>
            <w:noProof/>
            <w:webHidden/>
          </w:rPr>
        </w:r>
        <w:r>
          <w:rPr>
            <w:noProof/>
            <w:webHidden/>
          </w:rPr>
          <w:fldChar w:fldCharType="separate"/>
        </w:r>
        <w:r>
          <w:rPr>
            <w:noProof/>
            <w:webHidden/>
          </w:rPr>
          <w:t>44</w:t>
        </w:r>
        <w:r>
          <w:rPr>
            <w:noProof/>
            <w:webHidden/>
          </w:rPr>
          <w:fldChar w:fldCharType="end"/>
        </w:r>
      </w:hyperlink>
    </w:p>
    <w:p w:rsidR="009A174E" w:rsidRPr="00550184" w:rsidRDefault="009A174E">
      <w:pPr>
        <w:pStyle w:val="31"/>
        <w:rPr>
          <w:rFonts w:ascii="Calibri" w:hAnsi="Calibri"/>
          <w:sz w:val="22"/>
          <w:szCs w:val="22"/>
        </w:rPr>
      </w:pPr>
      <w:hyperlink w:anchor="_Toc206399367" w:history="1">
        <w:r w:rsidRPr="009B76B5">
          <w:rPr>
            <w:rStyle w:val="a3"/>
          </w:rPr>
          <w:t>Трёхкратная олимпийская чемпионка, депутат Госдумы Ирина Роднина заявила, что «пенсия – это не зарплата. Это, если можно так выразиться, пособие по старости. В каких-то странах государственных пенсий вообще нет».</w:t>
        </w:r>
        <w:r>
          <w:rPr>
            <w:webHidden/>
          </w:rPr>
          <w:tab/>
        </w:r>
        <w:r>
          <w:rPr>
            <w:webHidden/>
          </w:rPr>
          <w:fldChar w:fldCharType="begin"/>
        </w:r>
        <w:r>
          <w:rPr>
            <w:webHidden/>
          </w:rPr>
          <w:instrText xml:space="preserve"> PAGEREF _Toc206399367 \h </w:instrText>
        </w:r>
        <w:r>
          <w:rPr>
            <w:webHidden/>
          </w:rPr>
        </w:r>
        <w:r>
          <w:rPr>
            <w:webHidden/>
          </w:rPr>
          <w:fldChar w:fldCharType="separate"/>
        </w:r>
        <w:r>
          <w:rPr>
            <w:webHidden/>
          </w:rPr>
          <w:t>44</w:t>
        </w:r>
        <w:r>
          <w:rPr>
            <w:webHidden/>
          </w:rPr>
          <w:fldChar w:fldCharType="end"/>
        </w:r>
      </w:hyperlink>
    </w:p>
    <w:p w:rsidR="009A174E" w:rsidRPr="00550184" w:rsidRDefault="009A174E">
      <w:pPr>
        <w:pStyle w:val="21"/>
        <w:tabs>
          <w:tab w:val="right" w:leader="dot" w:pos="9061"/>
        </w:tabs>
        <w:rPr>
          <w:rFonts w:ascii="Calibri" w:hAnsi="Calibri"/>
          <w:noProof/>
          <w:sz w:val="22"/>
          <w:szCs w:val="22"/>
        </w:rPr>
      </w:pPr>
      <w:hyperlink w:anchor="_Toc206399368" w:history="1">
        <w:r w:rsidRPr="009B76B5">
          <w:rPr>
            <w:rStyle w:val="a3"/>
            <w:noProof/>
            <w:lang w:val="en-US"/>
          </w:rPr>
          <w:t>NEWS</w:t>
        </w:r>
        <w:r w:rsidRPr="009B76B5">
          <w:rPr>
            <w:rStyle w:val="a3"/>
            <w:noProof/>
          </w:rPr>
          <w:t>.</w:t>
        </w:r>
        <w:r w:rsidRPr="009B76B5">
          <w:rPr>
            <w:rStyle w:val="a3"/>
            <w:noProof/>
            <w:lang w:val="en-US"/>
          </w:rPr>
          <w:t>ru</w:t>
        </w:r>
        <w:r w:rsidRPr="009B76B5">
          <w:rPr>
            <w:rStyle w:val="a3"/>
            <w:noProof/>
          </w:rPr>
          <w:t>, 18.08.2025, Депутат Чаплин: учителя вправе уйти на пенсию после 25 лет стажа</w:t>
        </w:r>
        <w:r>
          <w:rPr>
            <w:noProof/>
            <w:webHidden/>
          </w:rPr>
          <w:tab/>
        </w:r>
        <w:r>
          <w:rPr>
            <w:noProof/>
            <w:webHidden/>
          </w:rPr>
          <w:fldChar w:fldCharType="begin"/>
        </w:r>
        <w:r>
          <w:rPr>
            <w:noProof/>
            <w:webHidden/>
          </w:rPr>
          <w:instrText xml:space="preserve"> PAGEREF _Toc206399368 \h </w:instrText>
        </w:r>
        <w:r>
          <w:rPr>
            <w:noProof/>
            <w:webHidden/>
          </w:rPr>
        </w:r>
        <w:r>
          <w:rPr>
            <w:noProof/>
            <w:webHidden/>
          </w:rPr>
          <w:fldChar w:fldCharType="separate"/>
        </w:r>
        <w:r>
          <w:rPr>
            <w:noProof/>
            <w:webHidden/>
          </w:rPr>
          <w:t>45</w:t>
        </w:r>
        <w:r>
          <w:rPr>
            <w:noProof/>
            <w:webHidden/>
          </w:rPr>
          <w:fldChar w:fldCharType="end"/>
        </w:r>
      </w:hyperlink>
    </w:p>
    <w:p w:rsidR="009A174E" w:rsidRPr="00550184" w:rsidRDefault="009A174E">
      <w:pPr>
        <w:pStyle w:val="31"/>
        <w:rPr>
          <w:rFonts w:ascii="Calibri" w:hAnsi="Calibri"/>
          <w:sz w:val="22"/>
          <w:szCs w:val="22"/>
        </w:rPr>
      </w:pPr>
      <w:hyperlink w:anchor="_Toc206399369" w:history="1">
        <w:r w:rsidRPr="009B76B5">
          <w:rPr>
            <w:rStyle w:val="a3"/>
          </w:rPr>
          <w:t xml:space="preserve">Российские учителя могут уйти на пенсию после 25 лет стажа, заявил </w:t>
        </w:r>
        <w:r w:rsidRPr="009B76B5">
          <w:rPr>
            <w:rStyle w:val="a3"/>
            <w:lang w:val="en-US"/>
          </w:rPr>
          <w:t>NEWS</w:t>
        </w:r>
        <w:r w:rsidRPr="009B76B5">
          <w:rPr>
            <w:rStyle w:val="a3"/>
          </w:rPr>
          <w:t>.</w:t>
        </w:r>
        <w:r w:rsidRPr="009B76B5">
          <w:rPr>
            <w:rStyle w:val="a3"/>
            <w:lang w:val="en-US"/>
          </w:rPr>
          <w:t>ru</w:t>
        </w:r>
        <w:r w:rsidRPr="009B76B5">
          <w:rPr>
            <w:rStyle w:val="a3"/>
          </w:rPr>
          <w:t xml:space="preserve"> депутат Госдумы Никита Чаплин. По его словам, педагогам также доступны другие льготы, включая сокращенную рабочую неделю и помощь в улучшении жилищных условий. Он отметил, что государство активно поддерживает работников образования, подчеркивая их социальную значимость.</w:t>
        </w:r>
        <w:r>
          <w:rPr>
            <w:webHidden/>
          </w:rPr>
          <w:tab/>
        </w:r>
        <w:r>
          <w:rPr>
            <w:webHidden/>
          </w:rPr>
          <w:fldChar w:fldCharType="begin"/>
        </w:r>
        <w:r>
          <w:rPr>
            <w:webHidden/>
          </w:rPr>
          <w:instrText xml:space="preserve"> PAGEREF _Toc206399369 \h </w:instrText>
        </w:r>
        <w:r>
          <w:rPr>
            <w:webHidden/>
          </w:rPr>
        </w:r>
        <w:r>
          <w:rPr>
            <w:webHidden/>
          </w:rPr>
          <w:fldChar w:fldCharType="separate"/>
        </w:r>
        <w:r>
          <w:rPr>
            <w:webHidden/>
          </w:rPr>
          <w:t>45</w:t>
        </w:r>
        <w:r>
          <w:rPr>
            <w:webHidden/>
          </w:rPr>
          <w:fldChar w:fldCharType="end"/>
        </w:r>
      </w:hyperlink>
    </w:p>
    <w:p w:rsidR="009A174E" w:rsidRPr="00550184" w:rsidRDefault="009A174E">
      <w:pPr>
        <w:pStyle w:val="21"/>
        <w:tabs>
          <w:tab w:val="right" w:leader="dot" w:pos="9061"/>
        </w:tabs>
        <w:rPr>
          <w:rFonts w:ascii="Calibri" w:hAnsi="Calibri"/>
          <w:noProof/>
          <w:sz w:val="22"/>
          <w:szCs w:val="22"/>
        </w:rPr>
      </w:pPr>
      <w:hyperlink w:anchor="_Toc206399370" w:history="1">
        <w:r w:rsidRPr="009B76B5">
          <w:rPr>
            <w:rStyle w:val="a3"/>
            <w:noProof/>
          </w:rPr>
          <w:t>NEWS.ru, 17.08.2025, Депутат Нилов: о будущей пенсии нужно думать уже в молодом возрасте</w:t>
        </w:r>
        <w:r>
          <w:rPr>
            <w:noProof/>
            <w:webHidden/>
          </w:rPr>
          <w:tab/>
        </w:r>
        <w:r>
          <w:rPr>
            <w:noProof/>
            <w:webHidden/>
          </w:rPr>
          <w:fldChar w:fldCharType="begin"/>
        </w:r>
        <w:r>
          <w:rPr>
            <w:noProof/>
            <w:webHidden/>
          </w:rPr>
          <w:instrText xml:space="preserve"> PAGEREF _Toc206399370 \h </w:instrText>
        </w:r>
        <w:r>
          <w:rPr>
            <w:noProof/>
            <w:webHidden/>
          </w:rPr>
        </w:r>
        <w:r>
          <w:rPr>
            <w:noProof/>
            <w:webHidden/>
          </w:rPr>
          <w:fldChar w:fldCharType="separate"/>
        </w:r>
        <w:r>
          <w:rPr>
            <w:noProof/>
            <w:webHidden/>
          </w:rPr>
          <w:t>46</w:t>
        </w:r>
        <w:r>
          <w:rPr>
            <w:noProof/>
            <w:webHidden/>
          </w:rPr>
          <w:fldChar w:fldCharType="end"/>
        </w:r>
      </w:hyperlink>
    </w:p>
    <w:p w:rsidR="009A174E" w:rsidRPr="00550184" w:rsidRDefault="009A174E">
      <w:pPr>
        <w:pStyle w:val="31"/>
        <w:rPr>
          <w:rFonts w:ascii="Calibri" w:hAnsi="Calibri"/>
          <w:sz w:val="22"/>
          <w:szCs w:val="22"/>
        </w:rPr>
      </w:pPr>
      <w:hyperlink w:anchor="_Toc206399371" w:history="1">
        <w:r w:rsidRPr="009B76B5">
          <w:rPr>
            <w:rStyle w:val="a3"/>
          </w:rPr>
          <w:t>Россиянам стоит задумываться и ответственно подходить к вопросу будущей пенсии уже в молодости заявил NEWS.ru председатель комитета Госдумы по труду, социальной политике и делам ветеранов Ярослав Нилов, комментируя высказывания трехкратной олимпийской чемпионки и коллеги из Госдумы Ирины Родниной о том, что гражданам нельзя все время на кого-то рассчитывать, а пора становиться самостоятельными и уже в молодом возрасте думать, на что придется жить в старости.</w:t>
        </w:r>
        <w:r>
          <w:rPr>
            <w:webHidden/>
          </w:rPr>
          <w:tab/>
        </w:r>
        <w:r>
          <w:rPr>
            <w:webHidden/>
          </w:rPr>
          <w:fldChar w:fldCharType="begin"/>
        </w:r>
        <w:r>
          <w:rPr>
            <w:webHidden/>
          </w:rPr>
          <w:instrText xml:space="preserve"> PAGEREF _Toc206399371 \h </w:instrText>
        </w:r>
        <w:r>
          <w:rPr>
            <w:webHidden/>
          </w:rPr>
        </w:r>
        <w:r>
          <w:rPr>
            <w:webHidden/>
          </w:rPr>
          <w:fldChar w:fldCharType="separate"/>
        </w:r>
        <w:r>
          <w:rPr>
            <w:webHidden/>
          </w:rPr>
          <w:t>46</w:t>
        </w:r>
        <w:r>
          <w:rPr>
            <w:webHidden/>
          </w:rPr>
          <w:fldChar w:fldCharType="end"/>
        </w:r>
      </w:hyperlink>
    </w:p>
    <w:p w:rsidR="009A174E" w:rsidRPr="00550184" w:rsidRDefault="009A174E">
      <w:pPr>
        <w:pStyle w:val="21"/>
        <w:tabs>
          <w:tab w:val="right" w:leader="dot" w:pos="9061"/>
        </w:tabs>
        <w:rPr>
          <w:rFonts w:ascii="Calibri" w:hAnsi="Calibri"/>
          <w:noProof/>
          <w:sz w:val="22"/>
          <w:szCs w:val="22"/>
        </w:rPr>
      </w:pPr>
      <w:hyperlink w:anchor="_Toc206399372" w:history="1">
        <w:r w:rsidRPr="009B76B5">
          <w:rPr>
            <w:rStyle w:val="a3"/>
            <w:noProof/>
          </w:rPr>
          <w:t>NEWS.ru, 17.08.2025, Депутат Иванов раскритиковал слова Родниной о справедливости пенсии для россиян</w:t>
        </w:r>
        <w:r>
          <w:rPr>
            <w:noProof/>
            <w:webHidden/>
          </w:rPr>
          <w:tab/>
        </w:r>
        <w:r>
          <w:rPr>
            <w:noProof/>
            <w:webHidden/>
          </w:rPr>
          <w:fldChar w:fldCharType="begin"/>
        </w:r>
        <w:r>
          <w:rPr>
            <w:noProof/>
            <w:webHidden/>
          </w:rPr>
          <w:instrText xml:space="preserve"> PAGEREF _Toc206399372 \h </w:instrText>
        </w:r>
        <w:r>
          <w:rPr>
            <w:noProof/>
            <w:webHidden/>
          </w:rPr>
        </w:r>
        <w:r>
          <w:rPr>
            <w:noProof/>
            <w:webHidden/>
          </w:rPr>
          <w:fldChar w:fldCharType="separate"/>
        </w:r>
        <w:r>
          <w:rPr>
            <w:noProof/>
            <w:webHidden/>
          </w:rPr>
          <w:t>47</w:t>
        </w:r>
        <w:r>
          <w:rPr>
            <w:noProof/>
            <w:webHidden/>
          </w:rPr>
          <w:fldChar w:fldCharType="end"/>
        </w:r>
      </w:hyperlink>
    </w:p>
    <w:p w:rsidR="009A174E" w:rsidRPr="00550184" w:rsidRDefault="009A174E">
      <w:pPr>
        <w:pStyle w:val="31"/>
        <w:rPr>
          <w:rFonts w:ascii="Calibri" w:hAnsi="Calibri"/>
          <w:sz w:val="22"/>
          <w:szCs w:val="22"/>
        </w:rPr>
      </w:pPr>
      <w:hyperlink w:anchor="_Toc206399373" w:history="1">
        <w:r w:rsidRPr="009B76B5">
          <w:rPr>
            <w:rStyle w:val="a3"/>
          </w:rPr>
          <w:t>Депутат Брянской областной думы Михаил Иванов резко осудил недавние высказывания трехкратной олимпийской чемпионки и коллеги из Госдумы Ирины Родниной о том, что гражданам нельзя все время на кого-то рассчитывать, а пора становиться самостоятельными и уже в молодом возрасте думать, на что придется жить в старости. По мнению Иванова, подобные заявления противоречат не только духу социальной справедливости, но и букве Конституции России.</w:t>
        </w:r>
        <w:r>
          <w:rPr>
            <w:webHidden/>
          </w:rPr>
          <w:tab/>
        </w:r>
        <w:r>
          <w:rPr>
            <w:webHidden/>
          </w:rPr>
          <w:fldChar w:fldCharType="begin"/>
        </w:r>
        <w:r>
          <w:rPr>
            <w:webHidden/>
          </w:rPr>
          <w:instrText xml:space="preserve"> PAGEREF _Toc206399373 \h </w:instrText>
        </w:r>
        <w:r>
          <w:rPr>
            <w:webHidden/>
          </w:rPr>
        </w:r>
        <w:r>
          <w:rPr>
            <w:webHidden/>
          </w:rPr>
          <w:fldChar w:fldCharType="separate"/>
        </w:r>
        <w:r>
          <w:rPr>
            <w:webHidden/>
          </w:rPr>
          <w:t>47</w:t>
        </w:r>
        <w:r>
          <w:rPr>
            <w:webHidden/>
          </w:rPr>
          <w:fldChar w:fldCharType="end"/>
        </w:r>
      </w:hyperlink>
    </w:p>
    <w:p w:rsidR="009A174E" w:rsidRPr="00550184" w:rsidRDefault="009A174E">
      <w:pPr>
        <w:pStyle w:val="12"/>
        <w:tabs>
          <w:tab w:val="right" w:leader="dot" w:pos="9061"/>
        </w:tabs>
        <w:rPr>
          <w:rFonts w:ascii="Calibri" w:hAnsi="Calibri"/>
          <w:b w:val="0"/>
          <w:noProof/>
          <w:sz w:val="22"/>
          <w:szCs w:val="22"/>
        </w:rPr>
      </w:pPr>
      <w:hyperlink w:anchor="_Toc206399374" w:history="1">
        <w:r w:rsidRPr="009B76B5">
          <w:rPr>
            <w:rStyle w:val="a3"/>
            <w:noProof/>
          </w:rPr>
          <w:t>Региональные СМИ</w:t>
        </w:r>
        <w:r>
          <w:rPr>
            <w:noProof/>
            <w:webHidden/>
          </w:rPr>
          <w:tab/>
        </w:r>
        <w:r>
          <w:rPr>
            <w:noProof/>
            <w:webHidden/>
          </w:rPr>
          <w:fldChar w:fldCharType="begin"/>
        </w:r>
        <w:r>
          <w:rPr>
            <w:noProof/>
            <w:webHidden/>
          </w:rPr>
          <w:instrText xml:space="preserve"> PAGEREF _Toc206399374 \h </w:instrText>
        </w:r>
        <w:r>
          <w:rPr>
            <w:noProof/>
            <w:webHidden/>
          </w:rPr>
        </w:r>
        <w:r>
          <w:rPr>
            <w:noProof/>
            <w:webHidden/>
          </w:rPr>
          <w:fldChar w:fldCharType="separate"/>
        </w:r>
        <w:r>
          <w:rPr>
            <w:noProof/>
            <w:webHidden/>
          </w:rPr>
          <w:t>48</w:t>
        </w:r>
        <w:r>
          <w:rPr>
            <w:noProof/>
            <w:webHidden/>
          </w:rPr>
          <w:fldChar w:fldCharType="end"/>
        </w:r>
      </w:hyperlink>
    </w:p>
    <w:p w:rsidR="009A174E" w:rsidRPr="00550184" w:rsidRDefault="009A174E">
      <w:pPr>
        <w:pStyle w:val="21"/>
        <w:tabs>
          <w:tab w:val="right" w:leader="dot" w:pos="9061"/>
        </w:tabs>
        <w:rPr>
          <w:rFonts w:ascii="Calibri" w:hAnsi="Calibri"/>
          <w:noProof/>
          <w:sz w:val="22"/>
          <w:szCs w:val="22"/>
        </w:rPr>
      </w:pPr>
      <w:hyperlink w:anchor="_Toc206399375" w:history="1">
        <w:r w:rsidRPr="009B76B5">
          <w:rPr>
            <w:rStyle w:val="a3"/>
            <w:noProof/>
          </w:rPr>
          <w:t>АиФ - Саратов, 15.08.2025, Калинин призвал снизить возраст выхода на пенсию для россиян с детьми</w:t>
        </w:r>
        <w:r>
          <w:rPr>
            <w:noProof/>
            <w:webHidden/>
          </w:rPr>
          <w:tab/>
        </w:r>
        <w:r>
          <w:rPr>
            <w:noProof/>
            <w:webHidden/>
          </w:rPr>
          <w:fldChar w:fldCharType="begin"/>
        </w:r>
        <w:r>
          <w:rPr>
            <w:noProof/>
            <w:webHidden/>
          </w:rPr>
          <w:instrText xml:space="preserve"> PAGEREF _Toc206399375 \h </w:instrText>
        </w:r>
        <w:r>
          <w:rPr>
            <w:noProof/>
            <w:webHidden/>
          </w:rPr>
        </w:r>
        <w:r>
          <w:rPr>
            <w:noProof/>
            <w:webHidden/>
          </w:rPr>
          <w:fldChar w:fldCharType="separate"/>
        </w:r>
        <w:r>
          <w:rPr>
            <w:noProof/>
            <w:webHidden/>
          </w:rPr>
          <w:t>48</w:t>
        </w:r>
        <w:r>
          <w:rPr>
            <w:noProof/>
            <w:webHidden/>
          </w:rPr>
          <w:fldChar w:fldCharType="end"/>
        </w:r>
      </w:hyperlink>
    </w:p>
    <w:p w:rsidR="009A174E" w:rsidRPr="00550184" w:rsidRDefault="009A174E">
      <w:pPr>
        <w:pStyle w:val="31"/>
        <w:rPr>
          <w:rFonts w:ascii="Calibri" w:hAnsi="Calibri"/>
          <w:sz w:val="22"/>
          <w:szCs w:val="22"/>
        </w:rPr>
      </w:pPr>
      <w:hyperlink w:anchor="_Toc206399376" w:history="1">
        <w:r w:rsidRPr="009B76B5">
          <w:rPr>
            <w:rStyle w:val="a3"/>
          </w:rPr>
          <w:t>Председатель партии «Справедливая Россия - За правду» Сергей Миронов предлагает снизить пенсионный возраст родителям, воспитывающим двух и более детей. Такое обращение направили Министру труда РФ Антону Котякову.</w:t>
        </w:r>
        <w:r>
          <w:rPr>
            <w:webHidden/>
          </w:rPr>
          <w:tab/>
        </w:r>
        <w:r>
          <w:rPr>
            <w:webHidden/>
          </w:rPr>
          <w:fldChar w:fldCharType="begin"/>
        </w:r>
        <w:r>
          <w:rPr>
            <w:webHidden/>
          </w:rPr>
          <w:instrText xml:space="preserve"> PAGEREF _Toc206399376 \h </w:instrText>
        </w:r>
        <w:r>
          <w:rPr>
            <w:webHidden/>
          </w:rPr>
        </w:r>
        <w:r>
          <w:rPr>
            <w:webHidden/>
          </w:rPr>
          <w:fldChar w:fldCharType="separate"/>
        </w:r>
        <w:r>
          <w:rPr>
            <w:webHidden/>
          </w:rPr>
          <w:t>48</w:t>
        </w:r>
        <w:r>
          <w:rPr>
            <w:webHidden/>
          </w:rPr>
          <w:fldChar w:fldCharType="end"/>
        </w:r>
      </w:hyperlink>
    </w:p>
    <w:p w:rsidR="009A174E" w:rsidRPr="00550184" w:rsidRDefault="009A174E">
      <w:pPr>
        <w:pStyle w:val="12"/>
        <w:tabs>
          <w:tab w:val="right" w:leader="dot" w:pos="9061"/>
        </w:tabs>
        <w:rPr>
          <w:rFonts w:ascii="Calibri" w:hAnsi="Calibri"/>
          <w:b w:val="0"/>
          <w:noProof/>
          <w:sz w:val="22"/>
          <w:szCs w:val="22"/>
        </w:rPr>
      </w:pPr>
      <w:hyperlink w:anchor="_Toc206399377" w:history="1">
        <w:r w:rsidRPr="009B76B5">
          <w:rPr>
            <w:rStyle w:val="a3"/>
            <w:noProof/>
          </w:rPr>
          <w:t>НОВОСТИ МАКРОЭКОНОМИКИ</w:t>
        </w:r>
        <w:r>
          <w:rPr>
            <w:noProof/>
            <w:webHidden/>
          </w:rPr>
          <w:tab/>
        </w:r>
        <w:r>
          <w:rPr>
            <w:noProof/>
            <w:webHidden/>
          </w:rPr>
          <w:fldChar w:fldCharType="begin"/>
        </w:r>
        <w:r>
          <w:rPr>
            <w:noProof/>
            <w:webHidden/>
          </w:rPr>
          <w:instrText xml:space="preserve"> PAGEREF _Toc206399377 \h </w:instrText>
        </w:r>
        <w:r>
          <w:rPr>
            <w:noProof/>
            <w:webHidden/>
          </w:rPr>
        </w:r>
        <w:r>
          <w:rPr>
            <w:noProof/>
            <w:webHidden/>
          </w:rPr>
          <w:fldChar w:fldCharType="separate"/>
        </w:r>
        <w:r>
          <w:rPr>
            <w:noProof/>
            <w:webHidden/>
          </w:rPr>
          <w:t>49</w:t>
        </w:r>
        <w:r>
          <w:rPr>
            <w:noProof/>
            <w:webHidden/>
          </w:rPr>
          <w:fldChar w:fldCharType="end"/>
        </w:r>
      </w:hyperlink>
    </w:p>
    <w:p w:rsidR="009A174E" w:rsidRPr="00550184" w:rsidRDefault="009A174E">
      <w:pPr>
        <w:pStyle w:val="21"/>
        <w:tabs>
          <w:tab w:val="right" w:leader="dot" w:pos="9061"/>
        </w:tabs>
        <w:rPr>
          <w:rFonts w:ascii="Calibri" w:hAnsi="Calibri"/>
          <w:noProof/>
          <w:sz w:val="22"/>
          <w:szCs w:val="22"/>
        </w:rPr>
      </w:pPr>
      <w:hyperlink w:anchor="_Toc206399378" w:history="1">
        <w:r w:rsidRPr="009B76B5">
          <w:rPr>
            <w:rStyle w:val="a3"/>
            <w:noProof/>
          </w:rPr>
          <w:t>Экономика и жизнь, 15.08.2025, Двойной тренд: замедление роста ВВП на фоне охлаждающейся инфляции</w:t>
        </w:r>
        <w:r>
          <w:rPr>
            <w:noProof/>
            <w:webHidden/>
          </w:rPr>
          <w:tab/>
        </w:r>
        <w:r>
          <w:rPr>
            <w:noProof/>
            <w:webHidden/>
          </w:rPr>
          <w:fldChar w:fldCharType="begin"/>
        </w:r>
        <w:r>
          <w:rPr>
            <w:noProof/>
            <w:webHidden/>
          </w:rPr>
          <w:instrText xml:space="preserve"> PAGEREF _Toc206399378 \h </w:instrText>
        </w:r>
        <w:r>
          <w:rPr>
            <w:noProof/>
            <w:webHidden/>
          </w:rPr>
        </w:r>
        <w:r>
          <w:rPr>
            <w:noProof/>
            <w:webHidden/>
          </w:rPr>
          <w:fldChar w:fldCharType="separate"/>
        </w:r>
        <w:r>
          <w:rPr>
            <w:noProof/>
            <w:webHidden/>
          </w:rPr>
          <w:t>49</w:t>
        </w:r>
        <w:r>
          <w:rPr>
            <w:noProof/>
            <w:webHidden/>
          </w:rPr>
          <w:fldChar w:fldCharType="end"/>
        </w:r>
      </w:hyperlink>
    </w:p>
    <w:p w:rsidR="009A174E" w:rsidRPr="00550184" w:rsidRDefault="009A174E">
      <w:pPr>
        <w:pStyle w:val="31"/>
        <w:rPr>
          <w:rFonts w:ascii="Calibri" w:hAnsi="Calibri"/>
          <w:sz w:val="22"/>
          <w:szCs w:val="22"/>
        </w:rPr>
      </w:pPr>
      <w:hyperlink w:anchor="_Toc206399379" w:history="1">
        <w:r w:rsidRPr="009B76B5">
          <w:rPr>
            <w:rStyle w:val="a3"/>
          </w:rPr>
          <w:t>Росстат представил ключевые данные по развитию российской экономики: рост ВВП в II квартале 2025 г. замедлился, составив 1,1% после 1,4% в I квартале, в то время как инфляционное давление продолжает ослабевать, причем июльский показатель (0,57%) и годовая инфляция (8,79%) оказались заметно ниже рыночных ожиданий. Эти тенденции формируют сложную картину текущей макроконъюнктуры.</w:t>
        </w:r>
        <w:r>
          <w:rPr>
            <w:webHidden/>
          </w:rPr>
          <w:tab/>
        </w:r>
        <w:r>
          <w:rPr>
            <w:webHidden/>
          </w:rPr>
          <w:fldChar w:fldCharType="begin"/>
        </w:r>
        <w:r>
          <w:rPr>
            <w:webHidden/>
          </w:rPr>
          <w:instrText xml:space="preserve"> PAGEREF _Toc206399379 \h </w:instrText>
        </w:r>
        <w:r>
          <w:rPr>
            <w:webHidden/>
          </w:rPr>
        </w:r>
        <w:r>
          <w:rPr>
            <w:webHidden/>
          </w:rPr>
          <w:fldChar w:fldCharType="separate"/>
        </w:r>
        <w:r>
          <w:rPr>
            <w:webHidden/>
          </w:rPr>
          <w:t>49</w:t>
        </w:r>
        <w:r>
          <w:rPr>
            <w:webHidden/>
          </w:rPr>
          <w:fldChar w:fldCharType="end"/>
        </w:r>
      </w:hyperlink>
    </w:p>
    <w:p w:rsidR="009A174E" w:rsidRPr="00550184" w:rsidRDefault="009A174E">
      <w:pPr>
        <w:pStyle w:val="21"/>
        <w:tabs>
          <w:tab w:val="right" w:leader="dot" w:pos="9061"/>
        </w:tabs>
        <w:rPr>
          <w:rFonts w:ascii="Calibri" w:hAnsi="Calibri"/>
          <w:noProof/>
          <w:sz w:val="22"/>
          <w:szCs w:val="22"/>
        </w:rPr>
      </w:pPr>
      <w:hyperlink w:anchor="_Toc206399380" w:history="1">
        <w:r w:rsidRPr="009B76B5">
          <w:rPr>
            <w:rStyle w:val="a3"/>
            <w:noProof/>
          </w:rPr>
          <w:t>Коммерсантъ-Инвестиции, 15.08.2025, Инвестор не цель, а средство</w:t>
        </w:r>
        <w:r>
          <w:rPr>
            <w:noProof/>
            <w:webHidden/>
          </w:rPr>
          <w:tab/>
        </w:r>
        <w:r>
          <w:rPr>
            <w:noProof/>
            <w:webHidden/>
          </w:rPr>
          <w:fldChar w:fldCharType="begin"/>
        </w:r>
        <w:r>
          <w:rPr>
            <w:noProof/>
            <w:webHidden/>
          </w:rPr>
          <w:instrText xml:space="preserve"> PAGEREF _Toc206399380 \h </w:instrText>
        </w:r>
        <w:r>
          <w:rPr>
            <w:noProof/>
            <w:webHidden/>
          </w:rPr>
        </w:r>
        <w:r>
          <w:rPr>
            <w:noProof/>
            <w:webHidden/>
          </w:rPr>
          <w:fldChar w:fldCharType="separate"/>
        </w:r>
        <w:r>
          <w:rPr>
            <w:noProof/>
            <w:webHidden/>
          </w:rPr>
          <w:t>52</w:t>
        </w:r>
        <w:r>
          <w:rPr>
            <w:noProof/>
            <w:webHidden/>
          </w:rPr>
          <w:fldChar w:fldCharType="end"/>
        </w:r>
      </w:hyperlink>
    </w:p>
    <w:p w:rsidR="009A174E" w:rsidRPr="00550184" w:rsidRDefault="009A174E">
      <w:pPr>
        <w:pStyle w:val="31"/>
        <w:rPr>
          <w:rFonts w:ascii="Calibri" w:hAnsi="Calibri"/>
          <w:sz w:val="22"/>
          <w:szCs w:val="22"/>
        </w:rPr>
      </w:pPr>
      <w:hyperlink w:anchor="_Toc206399381" w:history="1">
        <w:r w:rsidRPr="009B76B5">
          <w:rPr>
            <w:rStyle w:val="a3"/>
          </w:rPr>
          <w:t>Банк России представил программу завоевания доверия к фондовому рынку со стороны российского частного инвестора. Хотя тот, по мнению регулятора, и не является главным бенефициаром развития долевого финансирования в стране, но точно является его локомотивом. И этому локомотиву, по замыслу регулятора и участников рынка, предстоит поверить в корпоративное управление, прозрачность дивидендов и цивилизованные IPO. «Ъ-Инвестиции» разбирались, какие меры рассматривает ЦБ и действительно ли они помогут вернуть доверие инвесторов.</w:t>
        </w:r>
        <w:r>
          <w:rPr>
            <w:webHidden/>
          </w:rPr>
          <w:tab/>
        </w:r>
        <w:r>
          <w:rPr>
            <w:webHidden/>
          </w:rPr>
          <w:fldChar w:fldCharType="begin"/>
        </w:r>
        <w:r>
          <w:rPr>
            <w:webHidden/>
          </w:rPr>
          <w:instrText xml:space="preserve"> PAGEREF _Toc206399381 \h </w:instrText>
        </w:r>
        <w:r>
          <w:rPr>
            <w:webHidden/>
          </w:rPr>
        </w:r>
        <w:r>
          <w:rPr>
            <w:webHidden/>
          </w:rPr>
          <w:fldChar w:fldCharType="separate"/>
        </w:r>
        <w:r>
          <w:rPr>
            <w:webHidden/>
          </w:rPr>
          <w:t>52</w:t>
        </w:r>
        <w:r>
          <w:rPr>
            <w:webHidden/>
          </w:rPr>
          <w:fldChar w:fldCharType="end"/>
        </w:r>
      </w:hyperlink>
    </w:p>
    <w:p w:rsidR="009A174E" w:rsidRPr="00550184" w:rsidRDefault="009A174E">
      <w:pPr>
        <w:pStyle w:val="21"/>
        <w:tabs>
          <w:tab w:val="right" w:leader="dot" w:pos="9061"/>
        </w:tabs>
        <w:rPr>
          <w:rFonts w:ascii="Calibri" w:hAnsi="Calibri"/>
          <w:noProof/>
          <w:sz w:val="22"/>
          <w:szCs w:val="22"/>
        </w:rPr>
      </w:pPr>
      <w:hyperlink w:anchor="_Toc206399382" w:history="1">
        <w:r w:rsidRPr="009B76B5">
          <w:rPr>
            <w:rStyle w:val="a3"/>
            <w:noProof/>
          </w:rPr>
          <w:t>Коммерсантъ, 15.08.2025, МВФ взял ВВП на душу</w:t>
        </w:r>
        <w:r>
          <w:rPr>
            <w:noProof/>
            <w:webHidden/>
          </w:rPr>
          <w:tab/>
        </w:r>
        <w:r>
          <w:rPr>
            <w:noProof/>
            <w:webHidden/>
          </w:rPr>
          <w:fldChar w:fldCharType="begin"/>
        </w:r>
        <w:r>
          <w:rPr>
            <w:noProof/>
            <w:webHidden/>
          </w:rPr>
          <w:instrText xml:space="preserve"> PAGEREF _Toc206399382 \h </w:instrText>
        </w:r>
        <w:r>
          <w:rPr>
            <w:noProof/>
            <w:webHidden/>
          </w:rPr>
        </w:r>
        <w:r>
          <w:rPr>
            <w:noProof/>
            <w:webHidden/>
          </w:rPr>
          <w:fldChar w:fldCharType="separate"/>
        </w:r>
        <w:r>
          <w:rPr>
            <w:noProof/>
            <w:webHidden/>
          </w:rPr>
          <w:t>56</w:t>
        </w:r>
        <w:r>
          <w:rPr>
            <w:noProof/>
            <w:webHidden/>
          </w:rPr>
          <w:fldChar w:fldCharType="end"/>
        </w:r>
      </w:hyperlink>
    </w:p>
    <w:p w:rsidR="009A174E" w:rsidRPr="00550184" w:rsidRDefault="009A174E">
      <w:pPr>
        <w:pStyle w:val="31"/>
        <w:rPr>
          <w:rFonts w:ascii="Calibri" w:hAnsi="Calibri"/>
          <w:sz w:val="22"/>
          <w:szCs w:val="22"/>
        </w:rPr>
      </w:pPr>
      <w:hyperlink w:anchor="_Toc206399383" w:history="1">
        <w:r w:rsidRPr="009B76B5">
          <w:rPr>
            <w:rStyle w:val="a3"/>
          </w:rPr>
          <w:t>Россия занимает 71-е место в рейтинге стран и территорий по размеру ВВП на душу населения, следует из обновленных данных Международного валютного фонда (МВФ). Показатель 2025 года составил $14,26 тыс. Десять лет назад место страны в рейтинге МВФ было примерно таким же. Из данных фонда также следует, что РФ впервые уступила лидерство на постсоветском пространстве — ВВП на душу населения в Казахстане немного выше и составляет $14,77 тыс.</w:t>
        </w:r>
        <w:r>
          <w:rPr>
            <w:webHidden/>
          </w:rPr>
          <w:tab/>
        </w:r>
        <w:r>
          <w:rPr>
            <w:webHidden/>
          </w:rPr>
          <w:fldChar w:fldCharType="begin"/>
        </w:r>
        <w:r>
          <w:rPr>
            <w:webHidden/>
          </w:rPr>
          <w:instrText xml:space="preserve"> PAGEREF _Toc206399383 \h </w:instrText>
        </w:r>
        <w:r>
          <w:rPr>
            <w:webHidden/>
          </w:rPr>
        </w:r>
        <w:r>
          <w:rPr>
            <w:webHidden/>
          </w:rPr>
          <w:fldChar w:fldCharType="separate"/>
        </w:r>
        <w:r>
          <w:rPr>
            <w:webHidden/>
          </w:rPr>
          <w:t>56</w:t>
        </w:r>
        <w:r>
          <w:rPr>
            <w:webHidden/>
          </w:rPr>
          <w:fldChar w:fldCharType="end"/>
        </w:r>
      </w:hyperlink>
    </w:p>
    <w:p w:rsidR="009A174E" w:rsidRPr="00550184" w:rsidRDefault="009A174E">
      <w:pPr>
        <w:pStyle w:val="21"/>
        <w:tabs>
          <w:tab w:val="right" w:leader="dot" w:pos="9061"/>
        </w:tabs>
        <w:rPr>
          <w:rFonts w:ascii="Calibri" w:hAnsi="Calibri"/>
          <w:noProof/>
          <w:sz w:val="22"/>
          <w:szCs w:val="22"/>
        </w:rPr>
      </w:pPr>
      <w:hyperlink w:anchor="_Toc206399384" w:history="1">
        <w:r w:rsidRPr="009B76B5">
          <w:rPr>
            <w:rStyle w:val="a3"/>
            <w:noProof/>
          </w:rPr>
          <w:t>Ведомости, 15.08.2025, Более трети молодых россиян на пике карьеры планируют получать зарплату от 200 тыс. рублей ежемесячно</w:t>
        </w:r>
        <w:r>
          <w:rPr>
            <w:noProof/>
            <w:webHidden/>
          </w:rPr>
          <w:tab/>
        </w:r>
        <w:r>
          <w:rPr>
            <w:noProof/>
            <w:webHidden/>
          </w:rPr>
          <w:fldChar w:fldCharType="begin"/>
        </w:r>
        <w:r>
          <w:rPr>
            <w:noProof/>
            <w:webHidden/>
          </w:rPr>
          <w:instrText xml:space="preserve"> PAGEREF _Toc206399384 \h </w:instrText>
        </w:r>
        <w:r>
          <w:rPr>
            <w:noProof/>
            <w:webHidden/>
          </w:rPr>
        </w:r>
        <w:r>
          <w:rPr>
            <w:noProof/>
            <w:webHidden/>
          </w:rPr>
          <w:fldChar w:fldCharType="separate"/>
        </w:r>
        <w:r>
          <w:rPr>
            <w:noProof/>
            <w:webHidden/>
          </w:rPr>
          <w:t>58</w:t>
        </w:r>
        <w:r>
          <w:rPr>
            <w:noProof/>
            <w:webHidden/>
          </w:rPr>
          <w:fldChar w:fldCharType="end"/>
        </w:r>
      </w:hyperlink>
    </w:p>
    <w:p w:rsidR="009A174E" w:rsidRPr="00550184" w:rsidRDefault="009A174E">
      <w:pPr>
        <w:pStyle w:val="31"/>
        <w:rPr>
          <w:rFonts w:ascii="Calibri" w:hAnsi="Calibri"/>
          <w:sz w:val="22"/>
          <w:szCs w:val="22"/>
        </w:rPr>
      </w:pPr>
      <w:hyperlink w:anchor="_Toc206399385" w:history="1">
        <w:r w:rsidRPr="009B76B5">
          <w:rPr>
            <w:rStyle w:val="a3"/>
          </w:rPr>
          <w:t>Каждый третий (33%) россиянин в возрасте от 18 до 35 лет рассчитывает на зарплату от 200 тыс. рублей на пике своей карьеры. Мнения относительно возраста на которой приходится пик карьеры разошлись. Большинство (44%) считают, что это возраст от 36 до 40 лет, чуть меньше (38%) полагают, что это 30-35 лет, а для 18% и вовсе период жизни от 40 до 50 лет. Такие данные получены в ходе исследования СберСтрахования жизни, СберНПФ и сервиса для поиска работы Работа.ру.</w:t>
        </w:r>
        <w:r>
          <w:rPr>
            <w:webHidden/>
          </w:rPr>
          <w:tab/>
        </w:r>
        <w:r>
          <w:rPr>
            <w:webHidden/>
          </w:rPr>
          <w:fldChar w:fldCharType="begin"/>
        </w:r>
        <w:r>
          <w:rPr>
            <w:webHidden/>
          </w:rPr>
          <w:instrText xml:space="preserve"> PAGEREF _Toc206399385 \h </w:instrText>
        </w:r>
        <w:r>
          <w:rPr>
            <w:webHidden/>
          </w:rPr>
        </w:r>
        <w:r>
          <w:rPr>
            <w:webHidden/>
          </w:rPr>
          <w:fldChar w:fldCharType="separate"/>
        </w:r>
        <w:r>
          <w:rPr>
            <w:webHidden/>
          </w:rPr>
          <w:t>58</w:t>
        </w:r>
        <w:r>
          <w:rPr>
            <w:webHidden/>
          </w:rPr>
          <w:fldChar w:fldCharType="end"/>
        </w:r>
      </w:hyperlink>
    </w:p>
    <w:p w:rsidR="009A174E" w:rsidRPr="00550184" w:rsidRDefault="009A174E">
      <w:pPr>
        <w:pStyle w:val="21"/>
        <w:tabs>
          <w:tab w:val="right" w:leader="dot" w:pos="9061"/>
        </w:tabs>
        <w:rPr>
          <w:rFonts w:ascii="Calibri" w:hAnsi="Calibri"/>
          <w:noProof/>
          <w:sz w:val="22"/>
          <w:szCs w:val="22"/>
        </w:rPr>
      </w:pPr>
      <w:hyperlink w:anchor="_Toc206399386" w:history="1">
        <w:r w:rsidRPr="009B76B5">
          <w:rPr>
            <w:rStyle w:val="a3"/>
            <w:noProof/>
          </w:rPr>
          <w:t>Коммерсантъ, 16.08.2025, В крауд ринулись толпой</w:t>
        </w:r>
        <w:r>
          <w:rPr>
            <w:noProof/>
            <w:webHidden/>
          </w:rPr>
          <w:tab/>
        </w:r>
        <w:r>
          <w:rPr>
            <w:noProof/>
            <w:webHidden/>
          </w:rPr>
          <w:fldChar w:fldCharType="begin"/>
        </w:r>
        <w:r>
          <w:rPr>
            <w:noProof/>
            <w:webHidden/>
          </w:rPr>
          <w:instrText xml:space="preserve"> PAGEREF _Toc206399386 \h </w:instrText>
        </w:r>
        <w:r>
          <w:rPr>
            <w:noProof/>
            <w:webHidden/>
          </w:rPr>
        </w:r>
        <w:r>
          <w:rPr>
            <w:noProof/>
            <w:webHidden/>
          </w:rPr>
          <w:fldChar w:fldCharType="separate"/>
        </w:r>
        <w:r>
          <w:rPr>
            <w:noProof/>
            <w:webHidden/>
          </w:rPr>
          <w:t>59</w:t>
        </w:r>
        <w:r>
          <w:rPr>
            <w:noProof/>
            <w:webHidden/>
          </w:rPr>
          <w:fldChar w:fldCharType="end"/>
        </w:r>
      </w:hyperlink>
    </w:p>
    <w:p w:rsidR="009A174E" w:rsidRPr="00550184" w:rsidRDefault="009A174E">
      <w:pPr>
        <w:pStyle w:val="31"/>
        <w:rPr>
          <w:rFonts w:ascii="Calibri" w:hAnsi="Calibri"/>
          <w:sz w:val="22"/>
          <w:szCs w:val="22"/>
        </w:rPr>
      </w:pPr>
      <w:hyperlink w:anchor="_Toc206399387" w:history="1">
        <w:r w:rsidRPr="009B76B5">
          <w:rPr>
            <w:rStyle w:val="a3"/>
          </w:rPr>
          <w:t>В июле рынок краудфандинга после падения и стагнации вернулся к росту. За месяц объем инвестиций через крауд-площадки составил 2,32 млрд руб., что почти на треть больше, чем месяцем ранее. Действия ЦБ по снижению ключевой ставки сократили доходность безрисковых простых инструментов, таких как вклады, и вернули интерес инвесторов к более доходным альтернативным вариантам.</w:t>
        </w:r>
        <w:r>
          <w:rPr>
            <w:webHidden/>
          </w:rPr>
          <w:tab/>
        </w:r>
        <w:r>
          <w:rPr>
            <w:webHidden/>
          </w:rPr>
          <w:fldChar w:fldCharType="begin"/>
        </w:r>
        <w:r>
          <w:rPr>
            <w:webHidden/>
          </w:rPr>
          <w:instrText xml:space="preserve"> PAGEREF _Toc206399387 \h </w:instrText>
        </w:r>
        <w:r>
          <w:rPr>
            <w:webHidden/>
          </w:rPr>
        </w:r>
        <w:r>
          <w:rPr>
            <w:webHidden/>
          </w:rPr>
          <w:fldChar w:fldCharType="separate"/>
        </w:r>
        <w:r>
          <w:rPr>
            <w:webHidden/>
          </w:rPr>
          <w:t>59</w:t>
        </w:r>
        <w:r>
          <w:rPr>
            <w:webHidden/>
          </w:rPr>
          <w:fldChar w:fldCharType="end"/>
        </w:r>
      </w:hyperlink>
    </w:p>
    <w:p w:rsidR="009A174E" w:rsidRPr="00550184" w:rsidRDefault="009A174E">
      <w:pPr>
        <w:pStyle w:val="21"/>
        <w:tabs>
          <w:tab w:val="right" w:leader="dot" w:pos="9061"/>
        </w:tabs>
        <w:rPr>
          <w:rFonts w:ascii="Calibri" w:hAnsi="Calibri"/>
          <w:noProof/>
          <w:sz w:val="22"/>
          <w:szCs w:val="22"/>
        </w:rPr>
      </w:pPr>
      <w:hyperlink w:anchor="_Toc206399388" w:history="1">
        <w:r w:rsidRPr="009B76B5">
          <w:rPr>
            <w:rStyle w:val="a3"/>
            <w:noProof/>
          </w:rPr>
          <w:t>ТАСС, 15.08.2025, Путин поручил разработать план структурных изменений в экономике</w:t>
        </w:r>
        <w:r>
          <w:rPr>
            <w:noProof/>
            <w:webHidden/>
          </w:rPr>
          <w:tab/>
        </w:r>
        <w:r>
          <w:rPr>
            <w:noProof/>
            <w:webHidden/>
          </w:rPr>
          <w:fldChar w:fldCharType="begin"/>
        </w:r>
        <w:r>
          <w:rPr>
            <w:noProof/>
            <w:webHidden/>
          </w:rPr>
          <w:instrText xml:space="preserve"> PAGEREF _Toc206399388 \h </w:instrText>
        </w:r>
        <w:r>
          <w:rPr>
            <w:noProof/>
            <w:webHidden/>
          </w:rPr>
        </w:r>
        <w:r>
          <w:rPr>
            <w:noProof/>
            <w:webHidden/>
          </w:rPr>
          <w:fldChar w:fldCharType="separate"/>
        </w:r>
        <w:r>
          <w:rPr>
            <w:noProof/>
            <w:webHidden/>
          </w:rPr>
          <w:t>61</w:t>
        </w:r>
        <w:r>
          <w:rPr>
            <w:noProof/>
            <w:webHidden/>
          </w:rPr>
          <w:fldChar w:fldCharType="end"/>
        </w:r>
      </w:hyperlink>
    </w:p>
    <w:p w:rsidR="009A174E" w:rsidRPr="00550184" w:rsidRDefault="009A174E">
      <w:pPr>
        <w:pStyle w:val="31"/>
        <w:rPr>
          <w:rFonts w:ascii="Calibri" w:hAnsi="Calibri"/>
          <w:sz w:val="22"/>
          <w:szCs w:val="22"/>
        </w:rPr>
      </w:pPr>
      <w:hyperlink w:anchor="_Toc206399389" w:history="1">
        <w:r w:rsidRPr="009B76B5">
          <w:rPr>
            <w:rStyle w:val="a3"/>
          </w:rPr>
          <w:t>Президент России Владимир Путин поручил разработать план структурных изменений в российской экономике. Поручения были даны по итогам Петербургского международного экономического форума, который прошел 18-21 июня.</w:t>
        </w:r>
        <w:r>
          <w:rPr>
            <w:webHidden/>
          </w:rPr>
          <w:tab/>
        </w:r>
        <w:r>
          <w:rPr>
            <w:webHidden/>
          </w:rPr>
          <w:fldChar w:fldCharType="begin"/>
        </w:r>
        <w:r>
          <w:rPr>
            <w:webHidden/>
          </w:rPr>
          <w:instrText xml:space="preserve"> PAGEREF _Toc206399389 \h </w:instrText>
        </w:r>
        <w:r>
          <w:rPr>
            <w:webHidden/>
          </w:rPr>
        </w:r>
        <w:r>
          <w:rPr>
            <w:webHidden/>
          </w:rPr>
          <w:fldChar w:fldCharType="separate"/>
        </w:r>
        <w:r>
          <w:rPr>
            <w:webHidden/>
          </w:rPr>
          <w:t>61</w:t>
        </w:r>
        <w:r>
          <w:rPr>
            <w:webHidden/>
          </w:rPr>
          <w:fldChar w:fldCharType="end"/>
        </w:r>
      </w:hyperlink>
    </w:p>
    <w:p w:rsidR="009A174E" w:rsidRPr="00550184" w:rsidRDefault="009A174E">
      <w:pPr>
        <w:pStyle w:val="21"/>
        <w:tabs>
          <w:tab w:val="right" w:leader="dot" w:pos="9061"/>
        </w:tabs>
        <w:rPr>
          <w:rFonts w:ascii="Calibri" w:hAnsi="Calibri"/>
          <w:noProof/>
          <w:sz w:val="22"/>
          <w:szCs w:val="22"/>
        </w:rPr>
      </w:pPr>
      <w:hyperlink w:anchor="_Toc206399390" w:history="1">
        <w:r w:rsidRPr="009B76B5">
          <w:rPr>
            <w:rStyle w:val="a3"/>
            <w:noProof/>
          </w:rPr>
          <w:t>Интерфакс, 15.08.2025, Средняя максимальная ставка вкладов в банках топ-10 опустилась ниже 14% впервые с мая 2024 г.</w:t>
        </w:r>
        <w:r>
          <w:rPr>
            <w:noProof/>
            <w:webHidden/>
          </w:rPr>
          <w:tab/>
        </w:r>
        <w:r>
          <w:rPr>
            <w:noProof/>
            <w:webHidden/>
          </w:rPr>
          <w:fldChar w:fldCharType="begin"/>
        </w:r>
        <w:r>
          <w:rPr>
            <w:noProof/>
            <w:webHidden/>
          </w:rPr>
          <w:instrText xml:space="preserve"> PAGEREF _Toc206399390 \h </w:instrText>
        </w:r>
        <w:r>
          <w:rPr>
            <w:noProof/>
            <w:webHidden/>
          </w:rPr>
        </w:r>
        <w:r>
          <w:rPr>
            <w:noProof/>
            <w:webHidden/>
          </w:rPr>
          <w:fldChar w:fldCharType="separate"/>
        </w:r>
        <w:r>
          <w:rPr>
            <w:noProof/>
            <w:webHidden/>
          </w:rPr>
          <w:t>61</w:t>
        </w:r>
        <w:r>
          <w:rPr>
            <w:noProof/>
            <w:webHidden/>
          </w:rPr>
          <w:fldChar w:fldCharType="end"/>
        </w:r>
      </w:hyperlink>
    </w:p>
    <w:p w:rsidR="009A174E" w:rsidRPr="00550184" w:rsidRDefault="009A174E">
      <w:pPr>
        <w:pStyle w:val="31"/>
        <w:rPr>
          <w:rFonts w:ascii="Calibri" w:hAnsi="Calibri"/>
          <w:sz w:val="22"/>
          <w:szCs w:val="22"/>
        </w:rPr>
      </w:pPr>
      <w:hyperlink w:anchor="_Toc206399391" w:history="1">
        <w:r w:rsidRPr="009B76B5">
          <w:rPr>
            <w:rStyle w:val="a3"/>
          </w:rPr>
          <w:t>Среднее арифметическое значение максимальных процентных ставок по вкладам в рублях на сроки более года (без учета вкладов с дополнительными условиями) десяти российских банков, привлекающих наибольший объем депозитов физлиц, в первой декаде августа 2025 года снизилось до 13,25% годовых с 14,20% в третьей декаде июля, сообщается на сайте ЦБ РФ.</w:t>
        </w:r>
        <w:r>
          <w:rPr>
            <w:webHidden/>
          </w:rPr>
          <w:tab/>
        </w:r>
        <w:r>
          <w:rPr>
            <w:webHidden/>
          </w:rPr>
          <w:fldChar w:fldCharType="begin"/>
        </w:r>
        <w:r>
          <w:rPr>
            <w:webHidden/>
          </w:rPr>
          <w:instrText xml:space="preserve"> PAGEREF _Toc206399391 \h </w:instrText>
        </w:r>
        <w:r>
          <w:rPr>
            <w:webHidden/>
          </w:rPr>
        </w:r>
        <w:r>
          <w:rPr>
            <w:webHidden/>
          </w:rPr>
          <w:fldChar w:fldCharType="separate"/>
        </w:r>
        <w:r>
          <w:rPr>
            <w:webHidden/>
          </w:rPr>
          <w:t>61</w:t>
        </w:r>
        <w:r>
          <w:rPr>
            <w:webHidden/>
          </w:rPr>
          <w:fldChar w:fldCharType="end"/>
        </w:r>
      </w:hyperlink>
    </w:p>
    <w:p w:rsidR="009A174E" w:rsidRPr="00550184" w:rsidRDefault="009A174E">
      <w:pPr>
        <w:pStyle w:val="21"/>
        <w:tabs>
          <w:tab w:val="right" w:leader="dot" w:pos="9061"/>
        </w:tabs>
        <w:rPr>
          <w:rFonts w:ascii="Calibri" w:hAnsi="Calibri"/>
          <w:noProof/>
          <w:sz w:val="22"/>
          <w:szCs w:val="22"/>
        </w:rPr>
      </w:pPr>
      <w:hyperlink w:anchor="_Toc206399392" w:history="1">
        <w:r w:rsidRPr="009B76B5">
          <w:rPr>
            <w:rStyle w:val="a3"/>
            <w:noProof/>
          </w:rPr>
          <w:t>РИА Новости, 15.08.2025, Число ИИС за II квартал выросло на 94 тыс, до 6,2 млн - ЦБ РФ</w:t>
        </w:r>
        <w:r>
          <w:rPr>
            <w:noProof/>
            <w:webHidden/>
          </w:rPr>
          <w:tab/>
        </w:r>
        <w:r>
          <w:rPr>
            <w:noProof/>
            <w:webHidden/>
          </w:rPr>
          <w:fldChar w:fldCharType="begin"/>
        </w:r>
        <w:r>
          <w:rPr>
            <w:noProof/>
            <w:webHidden/>
          </w:rPr>
          <w:instrText xml:space="preserve"> PAGEREF _Toc206399392 \h </w:instrText>
        </w:r>
        <w:r>
          <w:rPr>
            <w:noProof/>
            <w:webHidden/>
          </w:rPr>
        </w:r>
        <w:r>
          <w:rPr>
            <w:noProof/>
            <w:webHidden/>
          </w:rPr>
          <w:fldChar w:fldCharType="separate"/>
        </w:r>
        <w:r>
          <w:rPr>
            <w:noProof/>
            <w:webHidden/>
          </w:rPr>
          <w:t>62</w:t>
        </w:r>
        <w:r>
          <w:rPr>
            <w:noProof/>
            <w:webHidden/>
          </w:rPr>
          <w:fldChar w:fldCharType="end"/>
        </w:r>
      </w:hyperlink>
    </w:p>
    <w:p w:rsidR="009A174E" w:rsidRPr="00550184" w:rsidRDefault="009A174E">
      <w:pPr>
        <w:pStyle w:val="31"/>
        <w:rPr>
          <w:rFonts w:ascii="Calibri" w:hAnsi="Calibri"/>
          <w:sz w:val="22"/>
          <w:szCs w:val="22"/>
        </w:rPr>
      </w:pPr>
      <w:hyperlink w:anchor="_Toc206399393" w:history="1">
        <w:r w:rsidRPr="009B76B5">
          <w:rPr>
            <w:rStyle w:val="a3"/>
          </w:rPr>
          <w:t>Число индивидуальных инвестсчетов (ИИС) в России за прошлый квартал выросло почти на 94 тысячи, превысив 6,2 миллиона, следует из сообщения ЦБ РФ.</w:t>
        </w:r>
        <w:r>
          <w:rPr>
            <w:webHidden/>
          </w:rPr>
          <w:tab/>
        </w:r>
        <w:r>
          <w:rPr>
            <w:webHidden/>
          </w:rPr>
          <w:fldChar w:fldCharType="begin"/>
        </w:r>
        <w:r>
          <w:rPr>
            <w:webHidden/>
          </w:rPr>
          <w:instrText xml:space="preserve"> PAGEREF _Toc206399393 \h </w:instrText>
        </w:r>
        <w:r>
          <w:rPr>
            <w:webHidden/>
          </w:rPr>
        </w:r>
        <w:r>
          <w:rPr>
            <w:webHidden/>
          </w:rPr>
          <w:fldChar w:fldCharType="separate"/>
        </w:r>
        <w:r>
          <w:rPr>
            <w:webHidden/>
          </w:rPr>
          <w:t>62</w:t>
        </w:r>
        <w:r>
          <w:rPr>
            <w:webHidden/>
          </w:rPr>
          <w:fldChar w:fldCharType="end"/>
        </w:r>
      </w:hyperlink>
    </w:p>
    <w:p w:rsidR="009A174E" w:rsidRPr="00550184" w:rsidRDefault="009A174E">
      <w:pPr>
        <w:pStyle w:val="21"/>
        <w:tabs>
          <w:tab w:val="right" w:leader="dot" w:pos="9061"/>
        </w:tabs>
        <w:rPr>
          <w:rFonts w:ascii="Calibri" w:hAnsi="Calibri"/>
          <w:noProof/>
          <w:sz w:val="22"/>
          <w:szCs w:val="22"/>
        </w:rPr>
      </w:pPr>
      <w:hyperlink w:anchor="_Toc206399394" w:history="1">
        <w:r w:rsidRPr="009B76B5">
          <w:rPr>
            <w:rStyle w:val="a3"/>
            <w:noProof/>
          </w:rPr>
          <w:t>Экология Севера, 15.08.2025, Не работать - и всё равно зарабатывать: реальные схемы пассивного дохода для обычных людей</w:t>
        </w:r>
        <w:r>
          <w:rPr>
            <w:noProof/>
            <w:webHidden/>
          </w:rPr>
          <w:tab/>
        </w:r>
        <w:r>
          <w:rPr>
            <w:noProof/>
            <w:webHidden/>
          </w:rPr>
          <w:fldChar w:fldCharType="begin"/>
        </w:r>
        <w:r>
          <w:rPr>
            <w:noProof/>
            <w:webHidden/>
          </w:rPr>
          <w:instrText xml:space="preserve"> PAGEREF _Toc206399394 \h </w:instrText>
        </w:r>
        <w:r>
          <w:rPr>
            <w:noProof/>
            <w:webHidden/>
          </w:rPr>
        </w:r>
        <w:r>
          <w:rPr>
            <w:noProof/>
            <w:webHidden/>
          </w:rPr>
          <w:fldChar w:fldCharType="separate"/>
        </w:r>
        <w:r>
          <w:rPr>
            <w:noProof/>
            <w:webHidden/>
          </w:rPr>
          <w:t>63</w:t>
        </w:r>
        <w:r>
          <w:rPr>
            <w:noProof/>
            <w:webHidden/>
          </w:rPr>
          <w:fldChar w:fldCharType="end"/>
        </w:r>
      </w:hyperlink>
    </w:p>
    <w:p w:rsidR="009A174E" w:rsidRPr="00550184" w:rsidRDefault="009A174E">
      <w:pPr>
        <w:pStyle w:val="31"/>
        <w:rPr>
          <w:rFonts w:ascii="Calibri" w:hAnsi="Calibri"/>
          <w:sz w:val="22"/>
          <w:szCs w:val="22"/>
        </w:rPr>
      </w:pPr>
      <w:hyperlink w:anchor="_Toc206399395" w:history="1">
        <w:r w:rsidRPr="009B76B5">
          <w:rPr>
            <w:rStyle w:val="a3"/>
          </w:rPr>
          <w:t>Жить на проценты, роялти или арендную плату, а не ходить на работу - мечта, которая кажется далёкой. Но на самом деле создать себе источник пассивного дохода можно, пусть это и требует времени, дисциплины и грамотного выбора инструментов. Главное - не ждать мгновенного результата и подходить к этому делу с планом.</w:t>
        </w:r>
        <w:r>
          <w:rPr>
            <w:webHidden/>
          </w:rPr>
          <w:tab/>
        </w:r>
        <w:r>
          <w:rPr>
            <w:webHidden/>
          </w:rPr>
          <w:fldChar w:fldCharType="begin"/>
        </w:r>
        <w:r>
          <w:rPr>
            <w:webHidden/>
          </w:rPr>
          <w:instrText xml:space="preserve"> PAGEREF _Toc206399395 \h </w:instrText>
        </w:r>
        <w:r>
          <w:rPr>
            <w:webHidden/>
          </w:rPr>
        </w:r>
        <w:r>
          <w:rPr>
            <w:webHidden/>
          </w:rPr>
          <w:fldChar w:fldCharType="separate"/>
        </w:r>
        <w:r>
          <w:rPr>
            <w:webHidden/>
          </w:rPr>
          <w:t>63</w:t>
        </w:r>
        <w:r>
          <w:rPr>
            <w:webHidden/>
          </w:rPr>
          <w:fldChar w:fldCharType="end"/>
        </w:r>
      </w:hyperlink>
    </w:p>
    <w:p w:rsidR="009A174E" w:rsidRPr="00550184" w:rsidRDefault="009A174E">
      <w:pPr>
        <w:pStyle w:val="12"/>
        <w:tabs>
          <w:tab w:val="right" w:leader="dot" w:pos="9061"/>
        </w:tabs>
        <w:rPr>
          <w:rFonts w:ascii="Calibri" w:hAnsi="Calibri"/>
          <w:b w:val="0"/>
          <w:noProof/>
          <w:sz w:val="22"/>
          <w:szCs w:val="22"/>
        </w:rPr>
      </w:pPr>
      <w:hyperlink w:anchor="_Toc206399396" w:history="1">
        <w:r w:rsidRPr="009B76B5">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_Toc206399396 \h </w:instrText>
        </w:r>
        <w:r>
          <w:rPr>
            <w:noProof/>
            <w:webHidden/>
          </w:rPr>
        </w:r>
        <w:r>
          <w:rPr>
            <w:noProof/>
            <w:webHidden/>
          </w:rPr>
          <w:fldChar w:fldCharType="separate"/>
        </w:r>
        <w:r>
          <w:rPr>
            <w:noProof/>
            <w:webHidden/>
          </w:rPr>
          <w:t>65</w:t>
        </w:r>
        <w:r>
          <w:rPr>
            <w:noProof/>
            <w:webHidden/>
          </w:rPr>
          <w:fldChar w:fldCharType="end"/>
        </w:r>
      </w:hyperlink>
    </w:p>
    <w:p w:rsidR="009A174E" w:rsidRPr="00550184" w:rsidRDefault="009A174E">
      <w:pPr>
        <w:pStyle w:val="12"/>
        <w:tabs>
          <w:tab w:val="right" w:leader="dot" w:pos="9061"/>
        </w:tabs>
        <w:rPr>
          <w:rFonts w:ascii="Calibri" w:hAnsi="Calibri"/>
          <w:b w:val="0"/>
          <w:noProof/>
          <w:sz w:val="22"/>
          <w:szCs w:val="22"/>
        </w:rPr>
      </w:pPr>
      <w:hyperlink w:anchor="_Toc206399397" w:history="1">
        <w:r w:rsidRPr="009B76B5">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_Toc206399397 \h </w:instrText>
        </w:r>
        <w:r>
          <w:rPr>
            <w:noProof/>
            <w:webHidden/>
          </w:rPr>
        </w:r>
        <w:r>
          <w:rPr>
            <w:noProof/>
            <w:webHidden/>
          </w:rPr>
          <w:fldChar w:fldCharType="separate"/>
        </w:r>
        <w:r>
          <w:rPr>
            <w:noProof/>
            <w:webHidden/>
          </w:rPr>
          <w:t>65</w:t>
        </w:r>
        <w:r>
          <w:rPr>
            <w:noProof/>
            <w:webHidden/>
          </w:rPr>
          <w:fldChar w:fldCharType="end"/>
        </w:r>
      </w:hyperlink>
    </w:p>
    <w:p w:rsidR="009A174E" w:rsidRPr="00550184" w:rsidRDefault="009A174E">
      <w:pPr>
        <w:pStyle w:val="21"/>
        <w:tabs>
          <w:tab w:val="right" w:leader="dot" w:pos="9061"/>
        </w:tabs>
        <w:rPr>
          <w:rFonts w:ascii="Calibri" w:hAnsi="Calibri"/>
          <w:noProof/>
          <w:sz w:val="22"/>
          <w:szCs w:val="22"/>
        </w:rPr>
      </w:pPr>
      <w:hyperlink w:anchor="_Toc206399398" w:history="1">
        <w:r w:rsidRPr="009B76B5">
          <w:rPr>
            <w:rStyle w:val="a3"/>
            <w:noProof/>
          </w:rPr>
          <w:t>Sputnik Грузия, 15.08.2025, На сколько выросли пенсионные активы в Грузии – данные за июль</w:t>
        </w:r>
        <w:r>
          <w:rPr>
            <w:noProof/>
            <w:webHidden/>
          </w:rPr>
          <w:tab/>
        </w:r>
        <w:r>
          <w:rPr>
            <w:noProof/>
            <w:webHidden/>
          </w:rPr>
          <w:fldChar w:fldCharType="begin"/>
        </w:r>
        <w:r>
          <w:rPr>
            <w:noProof/>
            <w:webHidden/>
          </w:rPr>
          <w:instrText xml:space="preserve"> PAGEREF _Toc206399398 \h </w:instrText>
        </w:r>
        <w:r>
          <w:rPr>
            <w:noProof/>
            <w:webHidden/>
          </w:rPr>
        </w:r>
        <w:r>
          <w:rPr>
            <w:noProof/>
            <w:webHidden/>
          </w:rPr>
          <w:fldChar w:fldCharType="separate"/>
        </w:r>
        <w:r>
          <w:rPr>
            <w:noProof/>
            <w:webHidden/>
          </w:rPr>
          <w:t>65</w:t>
        </w:r>
        <w:r>
          <w:rPr>
            <w:noProof/>
            <w:webHidden/>
          </w:rPr>
          <w:fldChar w:fldCharType="end"/>
        </w:r>
      </w:hyperlink>
    </w:p>
    <w:p w:rsidR="009A174E" w:rsidRPr="00550184" w:rsidRDefault="009A174E">
      <w:pPr>
        <w:pStyle w:val="31"/>
        <w:rPr>
          <w:rFonts w:ascii="Calibri" w:hAnsi="Calibri"/>
          <w:sz w:val="22"/>
          <w:szCs w:val="22"/>
        </w:rPr>
      </w:pPr>
      <w:hyperlink w:anchor="_Toc206399399" w:history="1">
        <w:r w:rsidRPr="009B76B5">
          <w:rPr>
            <w:rStyle w:val="a3"/>
          </w:rPr>
          <w:t>Стоимость пенсионных активов в Грузии, по состоянию на 31 июля 2025 года, составила 7,2 миллиарда лари, говорится в сообщении Пенсионного агентства.</w:t>
        </w:r>
        <w:r>
          <w:rPr>
            <w:webHidden/>
          </w:rPr>
          <w:tab/>
        </w:r>
        <w:r>
          <w:rPr>
            <w:webHidden/>
          </w:rPr>
          <w:fldChar w:fldCharType="begin"/>
        </w:r>
        <w:r>
          <w:rPr>
            <w:webHidden/>
          </w:rPr>
          <w:instrText xml:space="preserve"> PAGEREF _Toc206399399 \h </w:instrText>
        </w:r>
        <w:r>
          <w:rPr>
            <w:webHidden/>
          </w:rPr>
        </w:r>
        <w:r>
          <w:rPr>
            <w:webHidden/>
          </w:rPr>
          <w:fldChar w:fldCharType="separate"/>
        </w:r>
        <w:r>
          <w:rPr>
            <w:webHidden/>
          </w:rPr>
          <w:t>65</w:t>
        </w:r>
        <w:r>
          <w:rPr>
            <w:webHidden/>
          </w:rPr>
          <w:fldChar w:fldCharType="end"/>
        </w:r>
      </w:hyperlink>
    </w:p>
    <w:p w:rsidR="009A174E" w:rsidRPr="00550184" w:rsidRDefault="009A174E">
      <w:pPr>
        <w:pStyle w:val="21"/>
        <w:tabs>
          <w:tab w:val="right" w:leader="dot" w:pos="9061"/>
        </w:tabs>
        <w:rPr>
          <w:rFonts w:ascii="Calibri" w:hAnsi="Calibri"/>
          <w:noProof/>
          <w:sz w:val="22"/>
          <w:szCs w:val="22"/>
        </w:rPr>
      </w:pPr>
      <w:hyperlink w:anchor="_Toc206399400" w:history="1">
        <w:r w:rsidRPr="009B76B5">
          <w:rPr>
            <w:rStyle w:val="a3"/>
            <w:noProof/>
          </w:rPr>
          <w:t>Алау ТВ, 15.08.2025, Казахстанцы смогут сами распоряжаться своими пенсионными накоплениями</w:t>
        </w:r>
        <w:r>
          <w:rPr>
            <w:noProof/>
            <w:webHidden/>
          </w:rPr>
          <w:tab/>
        </w:r>
        <w:r>
          <w:rPr>
            <w:noProof/>
            <w:webHidden/>
          </w:rPr>
          <w:fldChar w:fldCharType="begin"/>
        </w:r>
        <w:r>
          <w:rPr>
            <w:noProof/>
            <w:webHidden/>
          </w:rPr>
          <w:instrText xml:space="preserve"> PAGEREF _Toc206399400 \h </w:instrText>
        </w:r>
        <w:r>
          <w:rPr>
            <w:noProof/>
            <w:webHidden/>
          </w:rPr>
        </w:r>
        <w:r>
          <w:rPr>
            <w:noProof/>
            <w:webHidden/>
          </w:rPr>
          <w:fldChar w:fldCharType="separate"/>
        </w:r>
        <w:r>
          <w:rPr>
            <w:noProof/>
            <w:webHidden/>
          </w:rPr>
          <w:t>66</w:t>
        </w:r>
        <w:r>
          <w:rPr>
            <w:noProof/>
            <w:webHidden/>
          </w:rPr>
          <w:fldChar w:fldCharType="end"/>
        </w:r>
      </w:hyperlink>
    </w:p>
    <w:p w:rsidR="009A174E" w:rsidRPr="00550184" w:rsidRDefault="009A174E">
      <w:pPr>
        <w:pStyle w:val="31"/>
        <w:rPr>
          <w:rFonts w:ascii="Calibri" w:hAnsi="Calibri"/>
          <w:sz w:val="22"/>
          <w:szCs w:val="22"/>
        </w:rPr>
      </w:pPr>
      <w:hyperlink w:anchor="_Toc206399401" w:history="1">
        <w:r w:rsidRPr="009B76B5">
          <w:rPr>
            <w:rStyle w:val="a3"/>
          </w:rPr>
          <w:t>С 2026 года казахстанцы смогут участвовать в управлении своими пенсионными накоплениями. Отметим, что до 50% своих пенсионных активов казахстанцы могут передавать в частные управляющие компании (УИП). И со следующего года вкладчики смогут самостоятельно выбирать персонализированные инвестпортфели. Подробности рассказал аналитик компании «Сентрас Секьюритиз» Куаныш Кыстаубаев, ссылаясь на проект постановления АРРФР.</w:t>
        </w:r>
        <w:r>
          <w:rPr>
            <w:webHidden/>
          </w:rPr>
          <w:tab/>
        </w:r>
        <w:r>
          <w:rPr>
            <w:webHidden/>
          </w:rPr>
          <w:fldChar w:fldCharType="begin"/>
        </w:r>
        <w:r>
          <w:rPr>
            <w:webHidden/>
          </w:rPr>
          <w:instrText xml:space="preserve"> PAGEREF _Toc206399401 \h </w:instrText>
        </w:r>
        <w:r>
          <w:rPr>
            <w:webHidden/>
          </w:rPr>
        </w:r>
        <w:r>
          <w:rPr>
            <w:webHidden/>
          </w:rPr>
          <w:fldChar w:fldCharType="separate"/>
        </w:r>
        <w:r>
          <w:rPr>
            <w:webHidden/>
          </w:rPr>
          <w:t>66</w:t>
        </w:r>
        <w:r>
          <w:rPr>
            <w:webHidden/>
          </w:rPr>
          <w:fldChar w:fldCharType="end"/>
        </w:r>
      </w:hyperlink>
    </w:p>
    <w:p w:rsidR="009A174E" w:rsidRPr="00550184" w:rsidRDefault="009A174E">
      <w:pPr>
        <w:pStyle w:val="21"/>
        <w:tabs>
          <w:tab w:val="right" w:leader="dot" w:pos="9061"/>
        </w:tabs>
        <w:rPr>
          <w:rFonts w:ascii="Calibri" w:hAnsi="Calibri"/>
          <w:noProof/>
          <w:sz w:val="22"/>
          <w:szCs w:val="22"/>
        </w:rPr>
      </w:pPr>
      <w:hyperlink w:anchor="_Toc206399402" w:history="1">
        <w:r w:rsidRPr="009B76B5">
          <w:rPr>
            <w:rStyle w:val="a3"/>
            <w:noProof/>
          </w:rPr>
          <w:t>Курсив-Узбекистан, 15.08.2025, Узбекистан и Кыргызстан договорились о признании пенсионного стажа</w:t>
        </w:r>
        <w:r>
          <w:rPr>
            <w:noProof/>
            <w:webHidden/>
          </w:rPr>
          <w:tab/>
        </w:r>
        <w:r>
          <w:rPr>
            <w:noProof/>
            <w:webHidden/>
          </w:rPr>
          <w:fldChar w:fldCharType="begin"/>
        </w:r>
        <w:r>
          <w:rPr>
            <w:noProof/>
            <w:webHidden/>
          </w:rPr>
          <w:instrText xml:space="preserve"> PAGEREF _Toc206399402 \h </w:instrText>
        </w:r>
        <w:r>
          <w:rPr>
            <w:noProof/>
            <w:webHidden/>
          </w:rPr>
        </w:r>
        <w:r>
          <w:rPr>
            <w:noProof/>
            <w:webHidden/>
          </w:rPr>
          <w:fldChar w:fldCharType="separate"/>
        </w:r>
        <w:r>
          <w:rPr>
            <w:noProof/>
            <w:webHidden/>
          </w:rPr>
          <w:t>67</w:t>
        </w:r>
        <w:r>
          <w:rPr>
            <w:noProof/>
            <w:webHidden/>
          </w:rPr>
          <w:fldChar w:fldCharType="end"/>
        </w:r>
      </w:hyperlink>
    </w:p>
    <w:p w:rsidR="009A174E" w:rsidRPr="00550184" w:rsidRDefault="009A174E">
      <w:pPr>
        <w:pStyle w:val="31"/>
        <w:rPr>
          <w:rFonts w:ascii="Calibri" w:hAnsi="Calibri"/>
          <w:sz w:val="22"/>
          <w:szCs w:val="22"/>
        </w:rPr>
      </w:pPr>
      <w:hyperlink w:anchor="_Toc206399403" w:history="1">
        <w:r w:rsidRPr="009B76B5">
          <w:rPr>
            <w:rStyle w:val="a3"/>
          </w:rPr>
          <w:t>Узбекистан и Кыргызстан договорились о взаимном признании пенсионного стажа, сообщил Соцфонд КР по результатам встречи с экспертами Пенсионного фонда РУз.</w:t>
        </w:r>
        <w:r>
          <w:rPr>
            <w:webHidden/>
          </w:rPr>
          <w:tab/>
        </w:r>
        <w:r>
          <w:rPr>
            <w:webHidden/>
          </w:rPr>
          <w:fldChar w:fldCharType="begin"/>
        </w:r>
        <w:r>
          <w:rPr>
            <w:webHidden/>
          </w:rPr>
          <w:instrText xml:space="preserve"> PAGEREF _Toc206399403 \h </w:instrText>
        </w:r>
        <w:r>
          <w:rPr>
            <w:webHidden/>
          </w:rPr>
        </w:r>
        <w:r>
          <w:rPr>
            <w:webHidden/>
          </w:rPr>
          <w:fldChar w:fldCharType="separate"/>
        </w:r>
        <w:r>
          <w:rPr>
            <w:webHidden/>
          </w:rPr>
          <w:t>67</w:t>
        </w:r>
        <w:r>
          <w:rPr>
            <w:webHidden/>
          </w:rPr>
          <w:fldChar w:fldCharType="end"/>
        </w:r>
      </w:hyperlink>
    </w:p>
    <w:p w:rsidR="009A174E" w:rsidRPr="00550184" w:rsidRDefault="009A174E">
      <w:pPr>
        <w:pStyle w:val="12"/>
        <w:tabs>
          <w:tab w:val="right" w:leader="dot" w:pos="9061"/>
        </w:tabs>
        <w:rPr>
          <w:rFonts w:ascii="Calibri" w:hAnsi="Calibri"/>
          <w:b w:val="0"/>
          <w:noProof/>
          <w:sz w:val="22"/>
          <w:szCs w:val="22"/>
        </w:rPr>
      </w:pPr>
      <w:hyperlink w:anchor="_Toc206399404" w:history="1">
        <w:r w:rsidRPr="009B76B5">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_Toc206399404 \h </w:instrText>
        </w:r>
        <w:r>
          <w:rPr>
            <w:noProof/>
            <w:webHidden/>
          </w:rPr>
        </w:r>
        <w:r>
          <w:rPr>
            <w:noProof/>
            <w:webHidden/>
          </w:rPr>
          <w:fldChar w:fldCharType="separate"/>
        </w:r>
        <w:r>
          <w:rPr>
            <w:noProof/>
            <w:webHidden/>
          </w:rPr>
          <w:t>68</w:t>
        </w:r>
        <w:r>
          <w:rPr>
            <w:noProof/>
            <w:webHidden/>
          </w:rPr>
          <w:fldChar w:fldCharType="end"/>
        </w:r>
      </w:hyperlink>
    </w:p>
    <w:p w:rsidR="009A174E" w:rsidRPr="00550184" w:rsidRDefault="009A174E">
      <w:pPr>
        <w:pStyle w:val="21"/>
        <w:tabs>
          <w:tab w:val="right" w:leader="dot" w:pos="9061"/>
        </w:tabs>
        <w:rPr>
          <w:rFonts w:ascii="Calibri" w:hAnsi="Calibri"/>
          <w:noProof/>
          <w:sz w:val="22"/>
          <w:szCs w:val="22"/>
        </w:rPr>
      </w:pPr>
      <w:hyperlink w:anchor="_Toc206399405" w:history="1">
        <w:r w:rsidRPr="009B76B5">
          <w:rPr>
            <w:rStyle w:val="a3"/>
            <w:noProof/>
          </w:rPr>
          <w:t>Монокль, 16.08.2025, Крипта идет на пенсию</w:t>
        </w:r>
        <w:r>
          <w:rPr>
            <w:noProof/>
            <w:webHidden/>
          </w:rPr>
          <w:tab/>
        </w:r>
        <w:r>
          <w:rPr>
            <w:noProof/>
            <w:webHidden/>
          </w:rPr>
          <w:fldChar w:fldCharType="begin"/>
        </w:r>
        <w:r>
          <w:rPr>
            <w:noProof/>
            <w:webHidden/>
          </w:rPr>
          <w:instrText xml:space="preserve"> PAGEREF _Toc206399405 \h </w:instrText>
        </w:r>
        <w:r>
          <w:rPr>
            <w:noProof/>
            <w:webHidden/>
          </w:rPr>
        </w:r>
        <w:r>
          <w:rPr>
            <w:noProof/>
            <w:webHidden/>
          </w:rPr>
          <w:fldChar w:fldCharType="separate"/>
        </w:r>
        <w:r>
          <w:rPr>
            <w:noProof/>
            <w:webHidden/>
          </w:rPr>
          <w:t>68</w:t>
        </w:r>
        <w:r>
          <w:rPr>
            <w:noProof/>
            <w:webHidden/>
          </w:rPr>
          <w:fldChar w:fldCharType="end"/>
        </w:r>
      </w:hyperlink>
    </w:p>
    <w:p w:rsidR="009A174E" w:rsidRPr="00550184" w:rsidRDefault="009A174E">
      <w:pPr>
        <w:pStyle w:val="31"/>
        <w:rPr>
          <w:rFonts w:ascii="Calibri" w:hAnsi="Calibri"/>
          <w:sz w:val="22"/>
          <w:szCs w:val="22"/>
        </w:rPr>
      </w:pPr>
      <w:hyperlink w:anchor="_Toc206399406" w:history="1">
        <w:r w:rsidRPr="009B76B5">
          <w:rPr>
            <w:rStyle w:val="a3"/>
          </w:rPr>
          <w:t>Указ, а точнее, исполнительный ордер о расширении доступа к альтернативным активам, подписанный недавно президентом США Дональдом Трампом, прокладывает ряду этих самых «альтернативных активов», и в первую очередь криптовалютам, дорогу к пенсионной системе страны. Речь идет о пенсионной программе 401(k), охватывающей более 90 млн американцев, взносы в которую делают и работники, и работодатели. Кроме нее в Штатах есть и другие программы с добровольными взносами — и все эти деньги копятся в местных пенсионных фондах. Вкладывают такие средства довольно консервативно — в основном в американский госдолг и в индексные фонды.</w:t>
        </w:r>
        <w:r>
          <w:rPr>
            <w:webHidden/>
          </w:rPr>
          <w:tab/>
        </w:r>
        <w:r>
          <w:rPr>
            <w:webHidden/>
          </w:rPr>
          <w:fldChar w:fldCharType="begin"/>
        </w:r>
        <w:r>
          <w:rPr>
            <w:webHidden/>
          </w:rPr>
          <w:instrText xml:space="preserve"> PAGEREF _Toc206399406 \h </w:instrText>
        </w:r>
        <w:r>
          <w:rPr>
            <w:webHidden/>
          </w:rPr>
        </w:r>
        <w:r>
          <w:rPr>
            <w:webHidden/>
          </w:rPr>
          <w:fldChar w:fldCharType="separate"/>
        </w:r>
        <w:r>
          <w:rPr>
            <w:webHidden/>
          </w:rPr>
          <w:t>68</w:t>
        </w:r>
        <w:r>
          <w:rPr>
            <w:webHidden/>
          </w:rPr>
          <w:fldChar w:fldCharType="end"/>
        </w:r>
      </w:hyperlink>
    </w:p>
    <w:p w:rsidR="009A174E" w:rsidRPr="00550184" w:rsidRDefault="009A174E">
      <w:pPr>
        <w:pStyle w:val="21"/>
        <w:tabs>
          <w:tab w:val="right" w:leader="dot" w:pos="9061"/>
        </w:tabs>
        <w:rPr>
          <w:rFonts w:ascii="Calibri" w:hAnsi="Calibri"/>
          <w:noProof/>
          <w:sz w:val="22"/>
          <w:szCs w:val="22"/>
        </w:rPr>
      </w:pPr>
      <w:hyperlink w:anchor="_Toc206399407" w:history="1">
        <w:r w:rsidRPr="009B76B5">
          <w:rPr>
            <w:rStyle w:val="a3"/>
            <w:noProof/>
          </w:rPr>
          <w:t>MoneyTimes.Ru, 15.08.2025, Пенсионеры с биткоинами: как один указ Трампа перевернет рынок</w:t>
        </w:r>
        <w:r>
          <w:rPr>
            <w:noProof/>
            <w:webHidden/>
          </w:rPr>
          <w:tab/>
        </w:r>
        <w:r>
          <w:rPr>
            <w:noProof/>
            <w:webHidden/>
          </w:rPr>
          <w:fldChar w:fldCharType="begin"/>
        </w:r>
        <w:r>
          <w:rPr>
            <w:noProof/>
            <w:webHidden/>
          </w:rPr>
          <w:instrText xml:space="preserve"> PAGEREF _Toc206399407 \h </w:instrText>
        </w:r>
        <w:r>
          <w:rPr>
            <w:noProof/>
            <w:webHidden/>
          </w:rPr>
        </w:r>
        <w:r>
          <w:rPr>
            <w:noProof/>
            <w:webHidden/>
          </w:rPr>
          <w:fldChar w:fldCharType="separate"/>
        </w:r>
        <w:r>
          <w:rPr>
            <w:noProof/>
            <w:webHidden/>
          </w:rPr>
          <w:t>72</w:t>
        </w:r>
        <w:r>
          <w:rPr>
            <w:noProof/>
            <w:webHidden/>
          </w:rPr>
          <w:fldChar w:fldCharType="end"/>
        </w:r>
      </w:hyperlink>
    </w:p>
    <w:p w:rsidR="009A174E" w:rsidRPr="00550184" w:rsidRDefault="009A174E">
      <w:pPr>
        <w:pStyle w:val="31"/>
        <w:rPr>
          <w:rFonts w:ascii="Calibri" w:hAnsi="Calibri"/>
          <w:sz w:val="22"/>
          <w:szCs w:val="22"/>
        </w:rPr>
      </w:pPr>
      <w:hyperlink w:anchor="_Toc206399408" w:history="1">
        <w:r w:rsidRPr="009B76B5">
          <w:rPr>
            <w:rStyle w:val="a3"/>
          </w:rPr>
          <w:t>Представьте, что ваши пенсионные накопления могут расти не только за счёт традиционных акций и облигаций, но и благодаря криптовалютам. Теперь это реальность: президент США Дональд Трамп подписал указ, который открывает двери для альтернативных активов в пенсионных планах 401(k). Сразу после этого биткоин преодолел психологически важную отметку в $117 000.</w:t>
        </w:r>
        <w:r>
          <w:rPr>
            <w:webHidden/>
          </w:rPr>
          <w:tab/>
        </w:r>
        <w:r>
          <w:rPr>
            <w:webHidden/>
          </w:rPr>
          <w:fldChar w:fldCharType="begin"/>
        </w:r>
        <w:r>
          <w:rPr>
            <w:webHidden/>
          </w:rPr>
          <w:instrText xml:space="preserve"> PAGEREF _Toc206399408 \h </w:instrText>
        </w:r>
        <w:r>
          <w:rPr>
            <w:webHidden/>
          </w:rPr>
        </w:r>
        <w:r>
          <w:rPr>
            <w:webHidden/>
          </w:rPr>
          <w:fldChar w:fldCharType="separate"/>
        </w:r>
        <w:r>
          <w:rPr>
            <w:webHidden/>
          </w:rPr>
          <w:t>72</w:t>
        </w:r>
        <w:r>
          <w:rPr>
            <w:webHidden/>
          </w:rPr>
          <w:fldChar w:fldCharType="end"/>
        </w:r>
      </w:hyperlink>
    </w:p>
    <w:p w:rsidR="00A0290C" w:rsidRPr="00CF712E" w:rsidRDefault="0000564A" w:rsidP="00310633">
      <w:pPr>
        <w:rPr>
          <w:b/>
          <w:caps/>
          <w:sz w:val="32"/>
        </w:rPr>
      </w:pPr>
      <w:r w:rsidRPr="00CF712E">
        <w:rPr>
          <w:caps/>
          <w:sz w:val="28"/>
        </w:rPr>
        <w:fldChar w:fldCharType="end"/>
      </w:r>
    </w:p>
    <w:p w:rsidR="00D1642B" w:rsidRPr="00CF712E" w:rsidRDefault="00D1642B" w:rsidP="00D1642B">
      <w:pPr>
        <w:pStyle w:val="251"/>
      </w:pPr>
      <w:bookmarkStart w:id="17" w:name="_Toc396864664"/>
      <w:bookmarkStart w:id="18" w:name="_Toc99318652"/>
      <w:bookmarkStart w:id="19" w:name="_Toc246216291"/>
      <w:bookmarkStart w:id="20" w:name="_Toc246297418"/>
      <w:bookmarkStart w:id="21" w:name="_Toc206399298"/>
      <w:bookmarkEnd w:id="9"/>
      <w:bookmarkEnd w:id="10"/>
      <w:bookmarkEnd w:id="11"/>
      <w:bookmarkEnd w:id="12"/>
      <w:bookmarkEnd w:id="13"/>
      <w:bookmarkEnd w:id="14"/>
      <w:bookmarkEnd w:id="15"/>
      <w:bookmarkEnd w:id="16"/>
      <w:r w:rsidRPr="00CF712E">
        <w:lastRenderedPageBreak/>
        <w:t>НОВОСТИ ПЕНСИОННОЙ ОТРАСЛИ</w:t>
      </w:r>
      <w:bookmarkEnd w:id="17"/>
      <w:bookmarkEnd w:id="18"/>
      <w:bookmarkEnd w:id="21"/>
    </w:p>
    <w:p w:rsidR="00111D7C" w:rsidRDefault="00111D7C" w:rsidP="00111D7C">
      <w:pPr>
        <w:pStyle w:val="10"/>
      </w:pPr>
      <w:bookmarkStart w:id="22" w:name="_Toc99271685"/>
      <w:bookmarkStart w:id="23" w:name="_Toc99318653"/>
      <w:bookmarkStart w:id="24" w:name="_Toc165991072"/>
      <w:bookmarkStart w:id="25" w:name="_Toc246987631"/>
      <w:bookmarkStart w:id="26" w:name="_Toc248632297"/>
      <w:bookmarkStart w:id="27" w:name="_Toc251223975"/>
      <w:bookmarkStart w:id="28" w:name="_Toc206399299"/>
      <w:bookmarkEnd w:id="19"/>
      <w:bookmarkEnd w:id="20"/>
      <w:r w:rsidRPr="00CF712E">
        <w:t>Новости отрасли НПФ</w:t>
      </w:r>
      <w:bookmarkEnd w:id="22"/>
      <w:bookmarkEnd w:id="23"/>
      <w:bookmarkEnd w:id="24"/>
      <w:bookmarkEnd w:id="28"/>
    </w:p>
    <w:p w:rsidR="00124997" w:rsidRDefault="00124997" w:rsidP="00124997">
      <w:pPr>
        <w:pStyle w:val="2"/>
      </w:pPr>
      <w:bookmarkStart w:id="29" w:name="a8"/>
      <w:bookmarkStart w:id="30" w:name="_Toc206399300"/>
      <w:bookmarkEnd w:id="29"/>
      <w:r>
        <w:t>NEWS.ru, 17.08.2025, Будущие пенсионеры не захотят уйти в минус на 40%: глава НАПФ о рисках пенсионных накоплений</w:t>
      </w:r>
      <w:bookmarkEnd w:id="30"/>
    </w:p>
    <w:p w:rsidR="00124997" w:rsidRDefault="00124997" w:rsidP="00F33E5E">
      <w:pPr>
        <w:pStyle w:val="3"/>
      </w:pPr>
      <w:bookmarkStart w:id="31" w:name="_Toc206399301"/>
      <w:r>
        <w:t>В Национальной ассоциации негосударственных пенсионных фондов не видят смысла в расширении перечня рыночных инструментов для инвестирования средств пенсионных накоплений, завил NEWS.ru президент НАПФ Сергей Беляков. По его словам, в настоящее время этот список "исчерпывающий". А для будущих пенсионеров важна уверенность в том, что они получат свои средства обратно, отметил он.</w:t>
      </w:r>
      <w:bookmarkEnd w:id="31"/>
    </w:p>
    <w:p w:rsidR="00124997" w:rsidRDefault="00124997" w:rsidP="00124997">
      <w:r>
        <w:t>Перечень рыночных инструментов для инвестирования пенсионных накоплений исчерпывающий. И в отношении каждого из них есть определенный подход. Если "раскрутить гайки", тогда часть клиентов мы точно потеряем. Будущие пенсионеры и простые люди требуют особенного отношения к своим деньгам. На первом месте здесь стоит сохранность, надежность, уверенности в том, что средства будут возвращены в полном объеме, - сказал Беляков.</w:t>
      </w:r>
    </w:p>
    <w:p w:rsidR="00124997" w:rsidRDefault="00124997" w:rsidP="00124997">
      <w:r>
        <w:t>Он напомнил, что из года в год рынок акций может демонстрировать как небывалый рост, так и резкое падение. И вряд ли клиенты НПФ захотят попробовать рискнуть и потом "уйти в минус на 40%", уверен эксперт. По словам Белякова, доходность в данном случае далеко не главный критерий.</w:t>
      </w:r>
    </w:p>
    <w:p w:rsidR="00124997" w:rsidRDefault="00124997" w:rsidP="00124997">
      <w:r>
        <w:t>Ранее сообщалось, что подавляющее большинство россиян - 77% - не интересуются вопросами формирования пенсионных накоплений. Согласно результатам исследования, проведенного НПФ "Достойное будущее" и Финансовым университетом при правительстве РФ, 69% граждан слышали о государственной программе долгосрочных сбережений, позволяющей переводить замороженные пенсионные накопления в добровольном порядке. Но, несмотря на это, реальная активность населения остается крайне низкой, отмечают авторы исследования.</w:t>
      </w:r>
    </w:p>
    <w:p w:rsidR="00124997" w:rsidRPr="00124997" w:rsidRDefault="00550184" w:rsidP="00124997">
      <w:hyperlink r:id="rId8" w:history="1">
        <w:r w:rsidR="00124997" w:rsidRPr="00624F85">
          <w:rPr>
            <w:rStyle w:val="a3"/>
          </w:rPr>
          <w:t>https://news.ru/dengi/v-napf-nazvali-riski-dlya-investirovaniya-pensionnyh-nakoplenij-rossiyan</w:t>
        </w:r>
      </w:hyperlink>
      <w:r w:rsidR="00124997">
        <w:t xml:space="preserve"> </w:t>
      </w:r>
    </w:p>
    <w:p w:rsidR="00124997" w:rsidRDefault="00124997" w:rsidP="00124997">
      <w:pPr>
        <w:pStyle w:val="2"/>
      </w:pPr>
      <w:bookmarkStart w:id="32" w:name="_Toc206399302"/>
      <w:r>
        <w:lastRenderedPageBreak/>
        <w:t>NEWS.ru, 17.08.2025, Опережая инфляцию: в НАПФ раскрыли доходность негосударственных пенсионных фондов</w:t>
      </w:r>
      <w:bookmarkEnd w:id="32"/>
    </w:p>
    <w:p w:rsidR="00124997" w:rsidRDefault="00124997" w:rsidP="00F33E5E">
      <w:pPr>
        <w:pStyle w:val="3"/>
      </w:pPr>
      <w:bookmarkStart w:id="33" w:name="_Toc206399303"/>
      <w:r>
        <w:t>Негосударственные пенсионные фонды на длительном сроке приносят клиентам доход выше уровня инфляции, заявил NEWS.ru президент Национальной ассоциации негосударственных пенсионных фондов (НАПФ) Сергей Беляков. По его словам, с 2015 по 2024 год накопленная доходность НПФ составила 98,6%. При этом накопленная за тот же период инфляция - 92,9%, отметил он.</w:t>
      </w:r>
      <w:bookmarkEnd w:id="33"/>
    </w:p>
    <w:p w:rsidR="00124997" w:rsidRDefault="00124997" w:rsidP="00124997">
      <w:r>
        <w:t>Если взять, например, накопленную доходность инвестирования пенсионных накоплений в период с 2015 по 2024-й год, то даже с учетом инфляционных пиков, это 98,6%, а размер накопленной инфляции за этот же период - 92,9%. То есть мы уже инфляцию обгоняем, - сказал Беляков.</w:t>
      </w:r>
    </w:p>
    <w:p w:rsidR="00124997" w:rsidRDefault="00124997" w:rsidP="00124997">
      <w:r>
        <w:t>Эксперт напомнил, что по закону НПФ обязаны обеспечить безубыточность инвестиций.</w:t>
      </w:r>
    </w:p>
    <w:p w:rsidR="00124997" w:rsidRDefault="00124997" w:rsidP="00124997">
      <w:r>
        <w:t>Ранее сообщалось, что подавляющее большинство россиян - 77% - не интересуются вопросами формирования пенсионных накоплений. Согласно результатам исследования, проведенного НПФ "Достойное будущее" и Финансовым университетом при правительстве РФ, 69% граждан слышали о государственной программе долгосрочных сбережений, позволяющей переводить замороженные пенсионные накопления в добровольном порядке. Но, несмотря на это, реальная активность населения остается крайне низкой, отмечают авторы исследования.</w:t>
      </w:r>
    </w:p>
    <w:p w:rsidR="00124997" w:rsidRPr="00124997" w:rsidRDefault="00550184" w:rsidP="00124997">
      <w:hyperlink r:id="rId9" w:history="1">
        <w:r w:rsidR="00124997" w:rsidRPr="00624F85">
          <w:rPr>
            <w:rStyle w:val="a3"/>
          </w:rPr>
          <w:t>https://news.ru/dengi/v-napf-sravnili-dohodnost-pensionnyh-fondov-s-inflyaciej</w:t>
        </w:r>
      </w:hyperlink>
      <w:r w:rsidR="00124997">
        <w:t xml:space="preserve"> </w:t>
      </w:r>
    </w:p>
    <w:p w:rsidR="008734A2" w:rsidRPr="00CF712E" w:rsidRDefault="008734A2" w:rsidP="008734A2">
      <w:pPr>
        <w:pStyle w:val="2"/>
      </w:pPr>
      <w:bookmarkStart w:id="34" w:name="a1"/>
      <w:bookmarkStart w:id="35" w:name="_Toc206399304"/>
      <w:bookmarkEnd w:id="34"/>
      <w:r w:rsidRPr="00CF712E">
        <w:t>Ведомости, 15.08.2025, НПФ в первом полугодии обеспечили доходность по пенсионным накоплениям в 6,3%</w:t>
      </w:r>
      <w:bookmarkEnd w:id="35"/>
    </w:p>
    <w:p w:rsidR="008734A2" w:rsidRPr="00CF712E" w:rsidRDefault="008734A2" w:rsidP="00F33E5E">
      <w:pPr>
        <w:pStyle w:val="3"/>
      </w:pPr>
      <w:bookmarkStart w:id="36" w:name="_Toc206399305"/>
      <w:r w:rsidRPr="00CF712E">
        <w:t>По итогам первого полугодия негосударственные пенсионные фонды (НПФ) показали средневзвешенную доходность по пенсионным накоплениям на уровне 6,3% (13% годовых), а по пенсионным резервам – 8% (16,7% годовых). Об этом сообщили в Банке России.</w:t>
      </w:r>
      <w:bookmarkEnd w:id="36"/>
    </w:p>
    <w:p w:rsidR="008734A2" w:rsidRPr="00CF712E" w:rsidRDefault="008734A2" w:rsidP="008734A2">
      <w:r w:rsidRPr="00CF712E">
        <w:t>Во II квартале НПФ продемонстрировали доходность в 3,7% по пенсионным накоплениям и 4,4% по пенсионным резервам. Эти показатели в I квартале составили 2,5% и 3,4% соответственно. В Банке России пояснили, что это связано с усилением роста на рынке облигаций, который является основным инструментом для инвестирования пенсионных средств.</w:t>
      </w:r>
    </w:p>
    <w:p w:rsidR="008734A2" w:rsidRPr="00CF712E" w:rsidRDefault="008734A2" w:rsidP="008734A2">
      <w:r w:rsidRPr="00CF712E">
        <w:t>Как и в предыдущем квартале, доход НПФ в основном формировался за счет купонных выплат по облигациям, добавили в Центробанке.</w:t>
      </w:r>
    </w:p>
    <w:p w:rsidR="008734A2" w:rsidRPr="00CF712E" w:rsidRDefault="008734A2" w:rsidP="008734A2">
      <w:r w:rsidRPr="00CF712E">
        <w:t>В сообщении регулятора говорится, что 24 из 25 фондов, работающих в сфере обязательного пенсионного страхования, и 36 из 37 фондов, занимающихся негосударственным пенсионным обеспечением или формированием долгосрочных сбережений, показали доходность, превышающую уровень инфляции.</w:t>
      </w:r>
    </w:p>
    <w:p w:rsidR="008734A2" w:rsidRPr="00CF712E" w:rsidRDefault="008734A2" w:rsidP="008734A2">
      <w:r w:rsidRPr="00CF712E">
        <w:t xml:space="preserve">18 июня стало известно, что НПФ «Т-пенсия» планирует выйти на рынок обязательного пенсионного страхования: фонд подал документы в Банк России для вступления в </w:t>
      </w:r>
      <w:r w:rsidRPr="00CF712E">
        <w:lastRenderedPageBreak/>
        <w:t>систему гарантирования прав застрахованных лиц. Это позволит сервису управлять «замороженными» пенсионными накоплениями россиян в программе долгосрочных сбережений. Сейчас они находятся в Социальном фонде России и других частных пенсионных фондах.</w:t>
      </w:r>
    </w:p>
    <w:p w:rsidR="008734A2" w:rsidRPr="00CF712E" w:rsidRDefault="00550184" w:rsidP="008734A2">
      <w:hyperlink r:id="rId10" w:history="1">
        <w:r w:rsidR="008734A2" w:rsidRPr="00CF712E">
          <w:rPr>
            <w:rStyle w:val="a3"/>
          </w:rPr>
          <w:t>https://www.vedomosti.ru/finance/news/2025/08/15/1131855-npf-v-pervom</w:t>
        </w:r>
      </w:hyperlink>
      <w:r w:rsidR="008734A2" w:rsidRPr="00CF712E">
        <w:t xml:space="preserve"> </w:t>
      </w:r>
    </w:p>
    <w:p w:rsidR="00A72B3A" w:rsidRPr="00CF712E" w:rsidRDefault="00A72B3A" w:rsidP="00A72B3A">
      <w:pPr>
        <w:pStyle w:val="2"/>
      </w:pPr>
      <w:bookmarkStart w:id="37" w:name="_Toc206399306"/>
      <w:r w:rsidRPr="00CF712E">
        <w:t>Интерфакс, 15.08.2025, НПФ в I полугодии обеспечили средневзвешенную доходность по портфелям пенсионных накоплений в 6,3%</w:t>
      </w:r>
      <w:bookmarkEnd w:id="37"/>
    </w:p>
    <w:p w:rsidR="00A72B3A" w:rsidRPr="00CF712E" w:rsidRDefault="00A72B3A" w:rsidP="00F33E5E">
      <w:pPr>
        <w:pStyle w:val="3"/>
      </w:pPr>
      <w:bookmarkStart w:id="38" w:name="_Toc206399307"/>
      <w:r w:rsidRPr="00CF712E">
        <w:t>Негосударственные пенсионные фонды (НПФ) по итогам первого полугодия 2025 года показали положительную средневзвешенную доходность как по пенсионным накоплениям, так и по пенсионным резервам - на уровне 6,3% (13% годовых) и 8% (16,7% годовых), говорится в сообщении Банка России.</w:t>
      </w:r>
      <w:bookmarkEnd w:id="38"/>
    </w:p>
    <w:p w:rsidR="00A72B3A" w:rsidRPr="00CF712E" w:rsidRDefault="00A72B3A" w:rsidP="00A72B3A">
      <w:r w:rsidRPr="00CF712E">
        <w:t>Инфляция в России за январь-июнь 2025 года, по данным Росстата, составила 3,77%.</w:t>
      </w:r>
    </w:p>
    <w:p w:rsidR="00A72B3A" w:rsidRPr="00CF712E" w:rsidRDefault="00A72B3A" w:rsidP="00A72B3A">
      <w:r w:rsidRPr="00CF712E">
        <w:t>В аналогичном периоде 2024 года доходность по пенсионным накоплениям и резервам составляла 3,2% и 2,6% соответственно.</w:t>
      </w:r>
    </w:p>
    <w:p w:rsidR="00A72B3A" w:rsidRPr="00CF712E" w:rsidRDefault="00A72B3A" w:rsidP="00A72B3A">
      <w:r w:rsidRPr="00CF712E">
        <w:t>По данным ЦБ, 24 из 25 фондов, осуществляющих деятельность по обязательному пенсионному страхованию, и 36 из 37 фондов, осуществляющих деятельность по негосударственному пенсионному обеспечению или формированию долгосрочных сбережений, продемонстрировали доходность выше уровня инфляции.</w:t>
      </w:r>
    </w:p>
    <w:p w:rsidR="00A72B3A" w:rsidRPr="00CF712E" w:rsidRDefault="00A72B3A" w:rsidP="00A72B3A">
      <w:r w:rsidRPr="00CF712E">
        <w:t>НПФ во втором квартале 2025 года показали доходность выше (3,7% по пенсионным накоплениям и 4,4% по пенсионным резервам), чем в первом (2,5% и 3,4% соответственно), что связано с усилившимся ростом рынка облигаций (основной инструмент инвестирования пенсионных средств).</w:t>
      </w:r>
    </w:p>
    <w:p w:rsidR="00A72B3A" w:rsidRPr="00CF712E" w:rsidRDefault="00A72B3A" w:rsidP="00A72B3A">
      <w:r w:rsidRPr="00CF712E">
        <w:t>Доход НПФ, как и в предыдущем квартале, был обеспечен преимущественно купонами по облигациям.</w:t>
      </w:r>
    </w:p>
    <w:p w:rsidR="00A72B3A" w:rsidRPr="00CF712E" w:rsidRDefault="00550184" w:rsidP="00A72B3A">
      <w:hyperlink r:id="rId11" w:history="1">
        <w:r w:rsidR="00A72B3A" w:rsidRPr="00CF712E">
          <w:rPr>
            <w:rStyle w:val="a3"/>
          </w:rPr>
          <w:t>https://www.interfax.ru/business/1042382</w:t>
        </w:r>
      </w:hyperlink>
      <w:r w:rsidR="00A72B3A" w:rsidRPr="00CF712E">
        <w:t xml:space="preserve"> </w:t>
      </w:r>
    </w:p>
    <w:p w:rsidR="00F32A5E" w:rsidRPr="00CF712E" w:rsidRDefault="00F32A5E" w:rsidP="00F32A5E">
      <w:pPr>
        <w:pStyle w:val="2"/>
      </w:pPr>
      <w:bookmarkStart w:id="39" w:name="_Toc206399308"/>
      <w:r w:rsidRPr="00CF712E">
        <w:t>cbr.ru, 15.08.2025, Доходность НПФ за первое полугодие 2025 года</w:t>
      </w:r>
      <w:bookmarkEnd w:id="39"/>
    </w:p>
    <w:p w:rsidR="00F32A5E" w:rsidRPr="00CF712E" w:rsidRDefault="00F32A5E" w:rsidP="00F33E5E">
      <w:pPr>
        <w:pStyle w:val="3"/>
      </w:pPr>
      <w:bookmarkStart w:id="40" w:name="_Toc206399309"/>
      <w:r w:rsidRPr="00CF712E">
        <w:t>Медианная доходность фондов за первое полугодие 2025 года в годовом выражении составила 17,7 и 19,7% по ПН и ПР соответственно.</w:t>
      </w:r>
      <w:bookmarkEnd w:id="40"/>
    </w:p>
    <w:p w:rsidR="00F32A5E" w:rsidRPr="00CF712E" w:rsidRDefault="00F32A5E" w:rsidP="00F32A5E">
      <w:r w:rsidRPr="00CF712E">
        <w:t>24 из 25 фондов, осуществляющих деятельность по ОПС5, и 36 из 37 фондов, осуществляющих деятельность по НПО6 и/или формированию долгоcрочных сбережений, продемонстрировали доходность выше уровня инфляции.</w:t>
      </w:r>
    </w:p>
    <w:p w:rsidR="00F32A5E" w:rsidRPr="00CF712E" w:rsidRDefault="00F32A5E" w:rsidP="00F32A5E">
      <w:r w:rsidRPr="00CF712E">
        <w:t>НПФ в II квартале 2025 года показали доходность выше (3,7% по ПН и 4,4% по ПР), чем в I квартале (2,5% по ПН и 3,4% по ПР), что связано с усилившимся ростом рынка облигаций (основной инструмент инвестирования пенсионных средств).</w:t>
      </w:r>
    </w:p>
    <w:p w:rsidR="00F32A5E" w:rsidRPr="00CF712E" w:rsidRDefault="00F32A5E" w:rsidP="00F32A5E">
      <w:r w:rsidRPr="00CF712E">
        <w:t>Доход НПФ, как и в предыдущем квартале, был обеспечен преимущественно купонами по облигациям.</w:t>
      </w:r>
    </w:p>
    <w:p w:rsidR="00F32A5E" w:rsidRPr="00CF712E" w:rsidRDefault="00F32A5E" w:rsidP="00F32A5E">
      <w:r w:rsidRPr="00CF712E">
        <w:lastRenderedPageBreak/>
        <w:t>6,3%</w:t>
      </w:r>
    </w:p>
    <w:p w:rsidR="00F32A5E" w:rsidRPr="00CF712E" w:rsidRDefault="00F32A5E" w:rsidP="00F32A5E">
      <w:r w:rsidRPr="00CF712E">
        <w:t>(13,0% годовых)</w:t>
      </w:r>
      <w:r w:rsidRPr="00CF712E">
        <w:br/>
        <w:t>средневзвешенная доходность</w:t>
      </w:r>
      <w:r w:rsidRPr="00CF712E">
        <w:rPr>
          <w:vertAlign w:val="superscript"/>
        </w:rPr>
        <w:t>1</w:t>
      </w:r>
      <w:r w:rsidRPr="00CF712E">
        <w:t xml:space="preserve"> ПН НПФ</w:t>
      </w:r>
      <w:r w:rsidRPr="00CF712E">
        <w:rPr>
          <w:vertAlign w:val="superscript"/>
        </w:rPr>
        <w:t>2</w:t>
      </w:r>
      <w:r w:rsidRPr="00CF712E">
        <w:br/>
        <w:t>за 6 месяцев 2025 года</w:t>
      </w:r>
    </w:p>
    <w:p w:rsidR="00F32A5E" w:rsidRPr="00CF712E" w:rsidRDefault="00F32A5E" w:rsidP="00F32A5E">
      <w:r w:rsidRPr="00CF712E">
        <w:t>8,0%</w:t>
      </w:r>
    </w:p>
    <w:p w:rsidR="00F32A5E" w:rsidRPr="00CF712E" w:rsidRDefault="00F32A5E" w:rsidP="00F32A5E">
      <w:r w:rsidRPr="00CF712E">
        <w:t>(16,7% годовых)</w:t>
      </w:r>
      <w:r w:rsidRPr="00CF712E">
        <w:br/>
        <w:t>средневзвешенная доходность</w:t>
      </w:r>
      <w:r w:rsidRPr="00CF712E">
        <w:rPr>
          <w:vertAlign w:val="superscript"/>
        </w:rPr>
        <w:t>3</w:t>
      </w:r>
      <w:r w:rsidRPr="00CF712E">
        <w:t xml:space="preserve"> ПР НПФ</w:t>
      </w:r>
      <w:r w:rsidRPr="00CF712E">
        <w:rPr>
          <w:vertAlign w:val="superscript"/>
        </w:rPr>
        <w:t>4</w:t>
      </w:r>
      <w:r w:rsidRPr="00CF712E">
        <w:br/>
        <w:t>за 6 месяцев 2025 года</w:t>
      </w:r>
    </w:p>
    <w:p w:rsidR="00F32A5E" w:rsidRPr="00CF712E" w:rsidRDefault="00F32A5E" w:rsidP="00F32A5E"/>
    <w:p w:rsidR="00F32A5E" w:rsidRPr="00CF712E" w:rsidRDefault="00F32A5E" w:rsidP="00F32A5E">
      <w:pPr>
        <w:rPr>
          <w:bCs/>
        </w:rPr>
      </w:pPr>
      <w:r w:rsidRPr="00CF712E">
        <w:rPr>
          <w:bCs/>
        </w:rPr>
        <w:t>Изменение рыночных индикаторов в первом полугодии 2025 года</w:t>
      </w:r>
    </w:p>
    <w:p w:rsidR="00F32A5E" w:rsidRPr="00CF712E" w:rsidRDefault="00F32A5E" w:rsidP="00F32A5E">
      <w:r w:rsidRPr="00CF712E">
        <w:t>1,5%</w:t>
      </w:r>
    </w:p>
    <w:p w:rsidR="00F32A5E" w:rsidRPr="00CF712E" w:rsidRDefault="00F32A5E" w:rsidP="00F32A5E">
      <w:r w:rsidRPr="00CF712E">
        <w:t>(3,1% годовых)</w:t>
      </w:r>
      <w:r w:rsidRPr="00CF712E">
        <w:br/>
        <w:t xml:space="preserve">Индекс МосБиржи полной </w:t>
      </w:r>
      <w:r w:rsidRPr="00CF712E">
        <w:br/>
        <w:t xml:space="preserve">доходности «брутто» </w:t>
      </w:r>
      <w:r w:rsidRPr="00CF712E">
        <w:br/>
        <w:t>(MCFTR)</w:t>
      </w:r>
    </w:p>
    <w:p w:rsidR="00F32A5E" w:rsidRPr="00CF712E" w:rsidRDefault="00F32A5E" w:rsidP="00F32A5E">
      <w:r w:rsidRPr="00CF712E">
        <w:t>12,7%</w:t>
      </w:r>
    </w:p>
    <w:p w:rsidR="00F32A5E" w:rsidRPr="00CF712E" w:rsidRDefault="00F32A5E" w:rsidP="00F32A5E">
      <w:r w:rsidRPr="00CF712E">
        <w:t>(27,0% годовых)</w:t>
      </w:r>
      <w:r w:rsidRPr="00CF712E">
        <w:br/>
        <w:t xml:space="preserve">индекс активов пенсионных </w:t>
      </w:r>
      <w:r w:rsidRPr="00CF712E">
        <w:br/>
        <w:t xml:space="preserve">накоплений сбалансированный </w:t>
      </w:r>
      <w:r w:rsidRPr="00CF712E">
        <w:br/>
        <w:t>(RUPMI)</w:t>
      </w:r>
    </w:p>
    <w:p w:rsidR="00F32A5E" w:rsidRPr="00CF712E" w:rsidRDefault="00F32A5E" w:rsidP="00F32A5E">
      <w:r w:rsidRPr="00CF712E">
        <w:t>15,1%</w:t>
      </w:r>
    </w:p>
    <w:p w:rsidR="00F32A5E" w:rsidRPr="00CF712E" w:rsidRDefault="00F32A5E" w:rsidP="00F32A5E">
      <w:r w:rsidRPr="00CF712E">
        <w:t>(32,4% годовых)</w:t>
      </w:r>
      <w:r w:rsidRPr="00CF712E">
        <w:br/>
        <w:t>Индекс МосБиржи корпоративных</w:t>
      </w:r>
      <w:r w:rsidRPr="00CF712E">
        <w:br/>
        <w:t xml:space="preserve">облигаций по национальной шкале </w:t>
      </w:r>
      <w:r w:rsidRPr="00CF712E">
        <w:br/>
        <w:t xml:space="preserve">российских рейтинговых агентств </w:t>
      </w:r>
      <w:r w:rsidRPr="00CF712E">
        <w:br/>
        <w:t>(RUCBTRNS)</w:t>
      </w:r>
    </w:p>
    <w:p w:rsidR="00F32A5E" w:rsidRPr="00CF712E" w:rsidRDefault="00F32A5E" w:rsidP="00F32A5E">
      <w:r w:rsidRPr="00CF712E">
        <w:t>13,7%</w:t>
      </w:r>
    </w:p>
    <w:p w:rsidR="00F32A5E" w:rsidRPr="00CF712E" w:rsidRDefault="00F32A5E" w:rsidP="00F32A5E">
      <w:r w:rsidRPr="00CF712E">
        <w:t>(29,3% годовых)</w:t>
      </w:r>
      <w:r w:rsidRPr="00CF712E">
        <w:br/>
        <w:t>Индекс МосБиржи государственных</w:t>
      </w:r>
      <w:r w:rsidRPr="00CF712E">
        <w:br/>
        <w:t xml:space="preserve">облигаций </w:t>
      </w:r>
      <w:r w:rsidRPr="00CF712E">
        <w:br/>
        <w:t>(RGBITR)</w:t>
      </w:r>
    </w:p>
    <w:p w:rsidR="00F32A5E" w:rsidRPr="00CF712E" w:rsidRDefault="00F32A5E" w:rsidP="00F32A5E">
      <w:r w:rsidRPr="00CF712E">
        <w:t>1 Доходность указана до выплаты вознаграждения фонду.</w:t>
      </w:r>
    </w:p>
    <w:p w:rsidR="00F32A5E" w:rsidRPr="00CF712E" w:rsidRDefault="00F32A5E" w:rsidP="00F32A5E">
      <w:r w:rsidRPr="00CF712E">
        <w:t>2 ПН НПФ — средства пенсионных накоплений негосударственных пенсионных фондов.</w:t>
      </w:r>
    </w:p>
    <w:p w:rsidR="00F32A5E" w:rsidRPr="00CF712E" w:rsidRDefault="00F32A5E" w:rsidP="00F32A5E">
      <w:r w:rsidRPr="00CF712E">
        <w:t>3 Доходность указана до выплаты вознаграждения управляющим компаниям, специализированному депозитарию и фонду.</w:t>
      </w:r>
    </w:p>
    <w:p w:rsidR="00F32A5E" w:rsidRPr="00CF712E" w:rsidRDefault="00F32A5E" w:rsidP="00F32A5E">
      <w:r w:rsidRPr="00CF712E">
        <w:t>4 ПР НПФ — средства пенсионных резервов негосударственных пенсионных фондов.</w:t>
      </w:r>
    </w:p>
    <w:p w:rsidR="00F32A5E" w:rsidRPr="00CF712E" w:rsidRDefault="00F32A5E" w:rsidP="00F32A5E">
      <w:r w:rsidRPr="00CF712E">
        <w:t>5 ОПС — обязательное пенсионное страхование.</w:t>
      </w:r>
    </w:p>
    <w:p w:rsidR="00F32A5E" w:rsidRPr="00CF712E" w:rsidRDefault="00F32A5E" w:rsidP="00F32A5E">
      <w:r w:rsidRPr="00CF712E">
        <w:t>6 НПО — негосударственное пенсионное обеспечение.</w:t>
      </w:r>
    </w:p>
    <w:p w:rsidR="00F32A5E" w:rsidRPr="00CF712E" w:rsidRDefault="00550184" w:rsidP="00F32A5E">
      <w:hyperlink r:id="rId12" w:history="1">
        <w:r w:rsidR="00F32A5E" w:rsidRPr="00CF712E">
          <w:rPr>
            <w:rStyle w:val="a3"/>
          </w:rPr>
          <w:t>https://www.cbr.ru/analytics/RSCI/activity_npf/dokhodnost-npf-2-25/</w:t>
        </w:r>
      </w:hyperlink>
      <w:r w:rsidR="00F32A5E" w:rsidRPr="00CF712E">
        <w:t xml:space="preserve"> </w:t>
      </w:r>
    </w:p>
    <w:p w:rsidR="00F2521F" w:rsidRPr="00CF712E" w:rsidRDefault="00F2521F" w:rsidP="00F2521F">
      <w:pPr>
        <w:pStyle w:val="2"/>
      </w:pPr>
      <w:bookmarkStart w:id="41" w:name="a2"/>
      <w:bookmarkStart w:id="42" w:name="_Toc206399310"/>
      <w:bookmarkEnd w:id="41"/>
      <w:r w:rsidRPr="00CF712E">
        <w:t>РБК, 15.08.2025, ЗПИФ недвижимости для НПФ: возможности и риски</w:t>
      </w:r>
      <w:bookmarkEnd w:id="42"/>
    </w:p>
    <w:p w:rsidR="00F2521F" w:rsidRPr="00CF712E" w:rsidRDefault="00F2521F" w:rsidP="00F33E5E">
      <w:pPr>
        <w:pStyle w:val="3"/>
      </w:pPr>
      <w:bookmarkStart w:id="43" w:name="_Toc206399311"/>
      <w:r w:rsidRPr="00CF712E">
        <w:t>Коммерческий директор ИНФИНИТУМ Диана Одинцова на конференции НАУФОР «Рынок коллективных инвестиций» рассказала об особенностях инвестирования в ЗПИФН для НПФ.</w:t>
      </w:r>
      <w:bookmarkEnd w:id="43"/>
    </w:p>
    <w:p w:rsidR="00F2521F" w:rsidRPr="00CF712E" w:rsidRDefault="00F2521F" w:rsidP="00F2521F">
      <w:r w:rsidRPr="00CF712E">
        <w:t>Мало расширить долю инвестиций в ЗПИФы недвижимости для НПФ - еще остаются вопросы к качеству активов и приемлемому уровню риска, - заявила коммерческий директор ИНФИНИТУМ Диана Одинцова в ходе дискуссии об обсуждающихся изменениях в 5343-У «О требованиях по формированию состава и структуры пенсионных резервов» на ежегодной конференции НАУФОР «Рынок коллективных инвестиций».</w:t>
      </w:r>
    </w:p>
    <w:p w:rsidR="00F2521F" w:rsidRPr="00CF712E" w:rsidRDefault="00F2521F" w:rsidP="00F2521F">
      <w:r w:rsidRPr="00CF712E">
        <w:t>Паи ЗПИФ в состав ПР НПФ могут приобретаться, но сегодня нормативно это должны быть паи высочайшего класса, где 90% активов относятся к первой категории, например, недвижимость класса А. При этом фондов с таким наполнением на рынке не так много - их создает ограниченное число УК ДУ ПИФ.</w:t>
      </w:r>
    </w:p>
    <w:p w:rsidR="00F2521F" w:rsidRPr="00CF712E" w:rsidRDefault="00F2521F" w:rsidP="00F2521F">
      <w:r w:rsidRPr="00CF712E">
        <w:t>Возможное снижение доли первоклассных активов до 70-80% при совместном диалоге УК ДУ ПИФ, СРО и НПФ может расширить линейку потенциально доступных к приобретению паев ЗПИФ.</w:t>
      </w:r>
    </w:p>
    <w:p w:rsidR="00F2521F" w:rsidRPr="00CF712E" w:rsidRDefault="00F2521F" w:rsidP="00F2521F">
      <w:r w:rsidRPr="00CF712E">
        <w:t>В условиях дорогих денег девелоперы недвижимости заинтересованы в привлечении средств институциональных инвесторов - таких, как НПФ. Однако потенциально приобретаемые в портфель ПР паи ЗПИФ, внутри которых упакованы девелоперские проекты на различных стадиях, могут быть классифицированы как высокорискованные и ограничены нормативными лимитами: 7% от портфеля ПР НПФ, в проекте изменений - 15%.</w:t>
      </w:r>
    </w:p>
    <w:p w:rsidR="00F2521F" w:rsidRPr="00CF712E" w:rsidRDefault="00F2521F" w:rsidP="00F2521F">
      <w:r w:rsidRPr="00CF712E">
        <w:t>Послабления к качеству и расширению лимитов высокорискованных активов при осознанном подходе к оценке рисков могут положительно сказаться на состоянии всех участников: девелоперы -получат длинные деньги НПФ на строительство и развитие объектов, УК ДУ ЗПИФ - будут драйвером подбора и упаковки девелоперских проектов, (упростят «доставку» паев в портфели ПР), НПФ - получат возможность диверсифицировать портфели и увеличить доходность, инвестируя в исторически стабильный класс активов - недвижимость.</w:t>
      </w:r>
    </w:p>
    <w:p w:rsidR="00F2521F" w:rsidRPr="00CF712E" w:rsidRDefault="00F2521F" w:rsidP="00F2521F">
      <w:r w:rsidRPr="00CF712E">
        <w:t>Роль спецдепозитария как инфраструктуры доверия - сопровождать НПФ и УК ДУ ПИФ на этапе предконтроля и постконтроля, после совершения операций, а также быть связующим звеном между участниками инвестирования. Кроме того, инвестиционные сделки требуют экспертного анализа и юридической помощи со стороны спецдепозитария.</w:t>
      </w:r>
    </w:p>
    <w:p w:rsidR="00111D7C" w:rsidRPr="00CF712E" w:rsidRDefault="00550184" w:rsidP="00F2521F">
      <w:hyperlink r:id="rId13" w:history="1">
        <w:r w:rsidR="00F2521F" w:rsidRPr="00CF712E">
          <w:rPr>
            <w:rStyle w:val="a3"/>
          </w:rPr>
          <w:t>https://companies.rbc.ru/news/rjwpdaralg/zpif-nedvizhimosti-dlya-npf-vozmozhnosti-i-riski/</w:t>
        </w:r>
      </w:hyperlink>
    </w:p>
    <w:p w:rsidR="00111D7C" w:rsidRDefault="00111D7C" w:rsidP="00111D7C">
      <w:pPr>
        <w:pStyle w:val="10"/>
      </w:pPr>
      <w:bookmarkStart w:id="44" w:name="_Toc165991073"/>
      <w:bookmarkStart w:id="45" w:name="_Toc99271691"/>
      <w:bookmarkStart w:id="46" w:name="_Toc99318654"/>
      <w:bookmarkStart w:id="47" w:name="_Toc99318783"/>
      <w:bookmarkStart w:id="48" w:name="_Toc396864672"/>
      <w:bookmarkStart w:id="49" w:name="_Toc206399312"/>
      <w:r w:rsidRPr="00CF712E">
        <w:lastRenderedPageBreak/>
        <w:t>Программа долгосрочных сбережений</w:t>
      </w:r>
      <w:bookmarkEnd w:id="44"/>
      <w:bookmarkEnd w:id="49"/>
    </w:p>
    <w:p w:rsidR="00612FEC" w:rsidRDefault="00612FEC" w:rsidP="00612FEC">
      <w:pPr>
        <w:pStyle w:val="2"/>
      </w:pPr>
      <w:bookmarkStart w:id="50" w:name="_Газета.Ru,_18.08.2025,_В"/>
      <w:bookmarkStart w:id="51" w:name="_Toc206399313"/>
      <w:bookmarkEnd w:id="50"/>
      <w:r>
        <w:t>Газета.Ru, 18.08.2025</w:t>
      </w:r>
      <w:r w:rsidRPr="00612FEC">
        <w:t xml:space="preserve">, </w:t>
      </w:r>
      <w:r>
        <w:t>В России ожидают вложений 2,3 трлн рублей в долгосрочные сбережения к 2026 году</w:t>
      </w:r>
      <w:bookmarkEnd w:id="51"/>
    </w:p>
    <w:p w:rsidR="00612FEC" w:rsidRDefault="00612FEC" w:rsidP="00612FEC">
      <w:pPr>
        <w:pStyle w:val="3"/>
      </w:pPr>
      <w:bookmarkStart w:id="52" w:name="_Toc206399314"/>
      <w:r>
        <w:t>Уже 6 млн россиян вложили деньги в программу долгосрочных сбережений (ПДС), оценил для «Газеты.Ru» президент Национальной ассоциации негосударственных пенсионных фондов (НАПФ) Сергей Беляков. Он допустил, что к 2026 году в ПДС будет вложено 2,3 трлн рублей средств россиян.</w:t>
      </w:r>
      <w:bookmarkEnd w:id="52"/>
    </w:p>
    <w:p w:rsidR="00612FEC" w:rsidRDefault="00612FEC" w:rsidP="00612FEC">
      <w:r>
        <w:t>«Важность долгосрочного финансового планирования осознают все больше людей. Уже около 6 млн россиян стали участниками ПДС, сделав выбор в пользу заблаговременной заботы о своем материальном благополучии. Суммарный объем привлеченных средств превысил 400 млрд рублей. Этот уже четко оформившийся тренд дает основания полагать, что поставленная президентом задача увеличить объемы привлеченных средств до уровня 1% от ВВП к 2026 году вполне достижима. К указанному сроку общий объем взносов в ПДС может приблизиться к отметке в 2,3 трлн рублей. В свете этой динамики перспективы развития программы выглядят относительно прозрачными: к 2030 году этот показатель имеет шанс удвоиться и достичь отметки в 4,4 трлн рублей, а при самом позитивном развитии событий даже утроиться», - отметил Беляков.</w:t>
      </w:r>
    </w:p>
    <w:p w:rsidR="00612FEC" w:rsidRPr="00612FEC" w:rsidRDefault="00612FEC" w:rsidP="00612FEC">
      <w:r>
        <w:t>По его словам, многие пока опасаются неизвестности и боятся рисковать своими деньгами, поэтому важна просветительская работа с населением. Беляков также призвал обратить внимание на ожидаемую осенью возможность привлечения работодателей к софинансированию счетов сотрудников в ПДС за счет новых налоговых льгот. Это, по мнению эксперта, не только повысит мотивацию сотрудников, но и откроет новые горизонты для российских компаний. Интеграция ПДС в корпоративную среду может стать настоящим прорывом, и Беляков допустил, что его прогнозы окажутся заниженными.</w:t>
      </w:r>
    </w:p>
    <w:p w:rsidR="00612FEC" w:rsidRPr="00612FEC" w:rsidRDefault="00550184" w:rsidP="00612FEC">
      <w:hyperlink r:id="rId14" w:history="1">
        <w:r w:rsidR="00612FEC" w:rsidRPr="00EE4F80">
          <w:rPr>
            <w:rStyle w:val="a3"/>
          </w:rPr>
          <w:t>https://www.gazeta.ru/business/news/2025/08/18/26514776.shtml</w:t>
        </w:r>
      </w:hyperlink>
      <w:r w:rsidR="00612FEC" w:rsidRPr="00612FEC">
        <w:t xml:space="preserve"> </w:t>
      </w:r>
    </w:p>
    <w:p w:rsidR="00124997" w:rsidRDefault="00124997" w:rsidP="00124997">
      <w:pPr>
        <w:pStyle w:val="2"/>
      </w:pPr>
      <w:bookmarkStart w:id="53" w:name="_Toc206399315"/>
      <w:r>
        <w:t>NEWS.ru, 17.08.2025, Глава НАПФ Беляков: за участие в софинансировании ПДС работодателям дадут льготы</w:t>
      </w:r>
      <w:bookmarkEnd w:id="53"/>
    </w:p>
    <w:p w:rsidR="00124997" w:rsidRDefault="00124997" w:rsidP="00F33E5E">
      <w:pPr>
        <w:pStyle w:val="3"/>
      </w:pPr>
      <w:bookmarkStart w:id="54" w:name="_Toc206399316"/>
      <w:r>
        <w:t>Компании нужно стимулировать в их стремлении помогать работникам копить на пенсию, заявил NEWS.ru президент Национальной ассоциации негосударственных пенсионных фондов (НАПФ) Сергей Беляков. По его словам, в России планируются налоговые льготы для работодателей, участвующих в софинансировании программ долгосрочных сбережений (ПДС) для своих сотрудников. Он допустил, что могут появиться и другие стимулы.</w:t>
      </w:r>
      <w:bookmarkEnd w:id="54"/>
    </w:p>
    <w:p w:rsidR="00124997" w:rsidRDefault="00124997" w:rsidP="00124997">
      <w:r>
        <w:t xml:space="preserve">Необходимо позволить компаниям учитывать взносы в ПДС сотрудников как свои расходы. Таким образом они смогут уменьшить базу при оплате налога на прибыль. &lt;…&gt; И для работодателя, и для работников тоже могут быть [льготы]. Это все </w:t>
      </w:r>
      <w:r>
        <w:lastRenderedPageBreak/>
        <w:t>обсуждается. Но тема сложная: что-то можно применить, что-то нельзя. Возможно, это будут и другие стимулы, не только налоговые&lt;/…&gt;, - сказал Беляков.</w:t>
      </w:r>
    </w:p>
    <w:p w:rsidR="00124997" w:rsidRDefault="00124997" w:rsidP="00124997">
      <w:r>
        <w:t>По его словам, и для бизнеса сегодня это особенно важно. При этом многие компании уже активно участвуют в программе и развивают корпоративные пенсионные программы как часть соцпакета, предлагаемого работнику.</w:t>
      </w:r>
    </w:p>
    <w:p w:rsidR="00124997" w:rsidRDefault="00124997" w:rsidP="00124997">
      <w:r>
        <w:t>Ранее сообщалось, что подавляющее большинство россиян - 77% - не интересуются вопросами формирования пенсионных накоплений. Согласно результатам исследования, проведенного НПФ "Достойное будущее" и Финансовым университетом при правительстве РФ, 69% граждан слышали о государственной программе долгосрочных сбережений, позволяющей переводить замороженные пенсионные накопления в добровольном порядке. Но, несмотря на это, реальная активность населения остается крайне низкой, отмечают авторы исследования.</w:t>
      </w:r>
    </w:p>
    <w:p w:rsidR="00124997" w:rsidRDefault="00550184" w:rsidP="00124997">
      <w:hyperlink r:id="rId15" w:history="1">
        <w:r w:rsidR="00124997" w:rsidRPr="00624F85">
          <w:rPr>
            <w:rStyle w:val="a3"/>
          </w:rPr>
          <w:t>https://news.ru/economics/rabotodatelyam-gotovyat-nalogovye-lgoty-pri-sofinansirovanii-pds</w:t>
        </w:r>
      </w:hyperlink>
      <w:r w:rsidR="00124997">
        <w:t xml:space="preserve"> </w:t>
      </w:r>
    </w:p>
    <w:p w:rsidR="00124997" w:rsidRDefault="00124997" w:rsidP="00124997">
      <w:pPr>
        <w:pStyle w:val="2"/>
      </w:pPr>
      <w:bookmarkStart w:id="55" w:name="_Toc206399317"/>
      <w:r>
        <w:t>NEWS.ru, 17.08.2025, В программе долгосрочных сбережений появится отдельное софинансирование для детских счетов: глава НАПФ раскрыл детали</w:t>
      </w:r>
      <w:bookmarkEnd w:id="55"/>
    </w:p>
    <w:p w:rsidR="00124997" w:rsidRDefault="00124997" w:rsidP="00F33E5E">
      <w:pPr>
        <w:pStyle w:val="3"/>
      </w:pPr>
      <w:bookmarkStart w:id="56" w:name="_Toc206399318"/>
      <w:r>
        <w:t>В России появится возможность отдельного софинансирования счета в программе долгосрочных сбережений (ПДС), открытого на ребенка, заявил NEWS.ru президент Национальной ассоциации негосударственных пенсионных фондов (НАПФ) Сергей Беляков. По его словам, сейчас обсуждаются параметры такого продукта. Заключившие договор в пользу ребенка россияне получат все те же преимущества, что и другие участники программы.</w:t>
      </w:r>
      <w:bookmarkEnd w:id="56"/>
    </w:p>
    <w:p w:rsidR="00124997" w:rsidRDefault="00124997" w:rsidP="00124997">
      <w:r>
        <w:t>В России появится возможность открытия детских счетов с отдельным софинансированием на каждого ребенка. Мы сейчас обсуждаем параметры такого продукта. Люди, заключившие соответствующий договор в пользу ребенка, получат все те же преимущества, что и остальные участники программы, - сказал Беляков.</w:t>
      </w:r>
    </w:p>
    <w:p w:rsidR="00124997" w:rsidRDefault="00124997" w:rsidP="00124997">
      <w:r>
        <w:t>Это, по его словам, позволит расширить спектр участников программы долгосрочных сбережений.</w:t>
      </w:r>
    </w:p>
    <w:p w:rsidR="00124997" w:rsidRDefault="00124997" w:rsidP="00124997">
      <w:r>
        <w:t>Ранее опрос Финансового университета при правительстве РФ и негосударственного пенсионного фонда (НПФ) "Достойное БУДУЩЕЕ" показал, что более половины россиян в возрасте от 18 до 25 лет нуждаются для ощущения финансовой безопасности как минимум в 1 млн рублей. О будущей пенсии задумывается треть опрошенных.</w:t>
      </w:r>
    </w:p>
    <w:p w:rsidR="00124997" w:rsidRDefault="00550184" w:rsidP="00124997">
      <w:hyperlink r:id="rId16" w:history="1">
        <w:r w:rsidR="00124997" w:rsidRPr="00624F85">
          <w:rPr>
            <w:rStyle w:val="a3"/>
          </w:rPr>
          <w:t>https://news.ru/dengi/v-rossii-poyavitsya-sofinansirovanie-detskih-schetov-otkrytyh-v-ramkah-pds</w:t>
        </w:r>
      </w:hyperlink>
      <w:r w:rsidR="00124997">
        <w:t xml:space="preserve"> </w:t>
      </w:r>
    </w:p>
    <w:p w:rsidR="0005072D" w:rsidRPr="00CF712E" w:rsidRDefault="0005072D" w:rsidP="0005072D">
      <w:pPr>
        <w:pStyle w:val="2"/>
      </w:pPr>
      <w:bookmarkStart w:id="57" w:name="a3"/>
      <w:bookmarkStart w:id="58" w:name="_Toc206399319"/>
      <w:bookmarkEnd w:id="57"/>
      <w:r w:rsidRPr="00CF712E">
        <w:lastRenderedPageBreak/>
        <w:t>Википедия страхования, 15.08.2025, Более трети молодых россиян на пике карьеры планируют получать зарплату от 200 тыс. рублей ежемесячно</w:t>
      </w:r>
      <w:bookmarkEnd w:id="58"/>
    </w:p>
    <w:p w:rsidR="0005072D" w:rsidRPr="00CF712E" w:rsidRDefault="0005072D" w:rsidP="00F33E5E">
      <w:pPr>
        <w:pStyle w:val="3"/>
      </w:pPr>
      <w:bookmarkStart w:id="59" w:name="_Toc206399320"/>
      <w:r w:rsidRPr="00CF712E">
        <w:t>Каждый третий (33%) россиянин в возрасте от 18 до 35 лет рассчитывает на зарплату от 200 тыс. рублей на пике своей карьеры. Мнения относительно возраста на которой приходится пик карьеры разошлись. Большинство (44%) считают, что это возраст от 36 до 40 лет, чуть меньше (38%) полагают, что это 30-35 лет, а для 18% и вовсе период жизни от 40 до 50 лет. Такие данные получены в ходе исследования СберСтрахования жизни, СберНПФ и сервиса для поиска работы Работа.ру.</w:t>
      </w:r>
      <w:bookmarkEnd w:id="59"/>
    </w:p>
    <w:p w:rsidR="0005072D" w:rsidRPr="00CF712E" w:rsidRDefault="0005072D" w:rsidP="0005072D">
      <w:r w:rsidRPr="00CF712E">
        <w:t>Стремление молодых россиян относительно зарплаты на пике карьеры разделились. Треть (33%) опрошенных рассчитывают получать от 200 тыс. рублей ежемесячно. Чуть меньше (28%) хотели бы достичь ежемесячной зарплаты от 400-500 тыс. рублей. Ещё 24% рассчитывают получать от 100 тыс. рублей, а 16% - от 300 тыс. рублей</w:t>
      </w:r>
    </w:p>
    <w:p w:rsidR="0005072D" w:rsidRPr="00CF712E" w:rsidRDefault="0005072D" w:rsidP="0005072D">
      <w:r w:rsidRPr="00CF712E">
        <w:t>Зарплата молодёжи сейчас</w:t>
      </w:r>
    </w:p>
    <w:p w:rsidR="0005072D" w:rsidRPr="00CF712E" w:rsidRDefault="0005072D" w:rsidP="0005072D">
      <w:r w:rsidRPr="00CF712E">
        <w:t>Текущие показатели по зарплате молодых россиян также разделились:</w:t>
      </w:r>
    </w:p>
    <w:p w:rsidR="0005072D" w:rsidRPr="00CF712E" w:rsidRDefault="0005072D" w:rsidP="0005072D">
      <w:r w:rsidRPr="00CF712E">
        <w:t>1. 27% опрошенных зарабатывают до 50 тыс. рублей</w:t>
      </w:r>
    </w:p>
    <w:p w:rsidR="0005072D" w:rsidRPr="00CF712E" w:rsidRDefault="0005072D" w:rsidP="0005072D">
      <w:r w:rsidRPr="00CF712E">
        <w:t>2. 22% опрошенных зарабатывают более от 51 до 81 тыс. рублей</w:t>
      </w:r>
    </w:p>
    <w:p w:rsidR="0005072D" w:rsidRPr="00CF712E" w:rsidRDefault="0005072D" w:rsidP="0005072D">
      <w:r w:rsidRPr="00CF712E">
        <w:t>3. 24% опрошенных зарабатывают от 81 до 101 тыс. рублей</w:t>
      </w:r>
    </w:p>
    <w:p w:rsidR="0005072D" w:rsidRPr="00CF712E" w:rsidRDefault="0005072D" w:rsidP="0005072D">
      <w:r w:rsidRPr="00CF712E">
        <w:t>4. 27% опрошенных зарабатывают более 101 тыс. рублей</w:t>
      </w:r>
    </w:p>
    <w:p w:rsidR="0005072D" w:rsidRPr="00CF712E" w:rsidRDefault="0005072D" w:rsidP="0005072D">
      <w:r w:rsidRPr="00CF712E">
        <w:t>Важно отметить, что зарплата - не единственная составляющая успешного будущего молодежи. Большинство (75%) респондентов признались, что формируют накопления. Средний срок формирования сбережений - 10 лет. За это время 24% россиян хотят накопить от 3 до 5 млн рублей, столько же (24%) планируют накопить свыше 5 млн рублей. Каждый пятый (22%) ставит цель в 1-3 млн рублей, каждый шестой (17%) - до 500 тыс. рублей. Ещё 12% хотят накопить до 1 млн рублей.</w:t>
      </w:r>
    </w:p>
    <w:p w:rsidR="0005072D" w:rsidRPr="00CF712E" w:rsidRDefault="0005072D" w:rsidP="0005072D">
      <w:r w:rsidRPr="00CF712E">
        <w:t>На что копит молодёжь</w:t>
      </w:r>
    </w:p>
    <w:p w:rsidR="0005072D" w:rsidRPr="00CF712E" w:rsidRDefault="0005072D" w:rsidP="0005072D">
      <w:r w:rsidRPr="00CF712E">
        <w:t>Покупка недвижимости - 73%</w:t>
      </w:r>
    </w:p>
    <w:p w:rsidR="0005072D" w:rsidRPr="00CF712E" w:rsidRDefault="0005072D" w:rsidP="0005072D">
      <w:r w:rsidRPr="00CF712E">
        <w:t>Будущая пенсия - 46%</w:t>
      </w:r>
    </w:p>
    <w:p w:rsidR="0005072D" w:rsidRPr="00CF712E" w:rsidRDefault="0005072D" w:rsidP="0005072D">
      <w:r w:rsidRPr="00CF712E">
        <w:t>Образование себе или детям - 27%</w:t>
      </w:r>
    </w:p>
    <w:p w:rsidR="0005072D" w:rsidRPr="00CF712E" w:rsidRDefault="0005072D" w:rsidP="0005072D">
      <w:r w:rsidRPr="00CF712E">
        <w:t>Открытие собственного бизнеса - 12%</w:t>
      </w:r>
    </w:p>
    <w:p w:rsidR="0005072D" w:rsidRPr="00CF712E" w:rsidRDefault="0005072D" w:rsidP="0005072D">
      <w:r w:rsidRPr="00CF712E">
        <w:t>Передача капитала - 2%</w:t>
      </w:r>
    </w:p>
    <w:p w:rsidR="0005072D" w:rsidRPr="00CF712E" w:rsidRDefault="0005072D" w:rsidP="0005072D">
      <w:r w:rsidRPr="00CF712E">
        <w:t>Инструменты для формирования накоплений</w:t>
      </w:r>
    </w:p>
    <w:p w:rsidR="0005072D" w:rsidRPr="00CF712E" w:rsidRDefault="0005072D" w:rsidP="0005072D">
      <w:r w:rsidRPr="00CF712E">
        <w:t>Банковские вклады - 88%</w:t>
      </w:r>
    </w:p>
    <w:p w:rsidR="0005072D" w:rsidRPr="00CF712E" w:rsidRDefault="0005072D" w:rsidP="0005072D">
      <w:r w:rsidRPr="00CF712E">
        <w:t>Акции и облигации - 24%</w:t>
      </w:r>
    </w:p>
    <w:p w:rsidR="0005072D" w:rsidRPr="00CF712E" w:rsidRDefault="0005072D" w:rsidP="0005072D">
      <w:r w:rsidRPr="00CF712E">
        <w:t>Наличные - 20%</w:t>
      </w:r>
    </w:p>
    <w:p w:rsidR="0005072D" w:rsidRPr="00CF712E" w:rsidRDefault="0005072D" w:rsidP="0005072D">
      <w:r w:rsidRPr="00CF712E">
        <w:t>Программы страхования жизни (НСЖ, ДСЖ, ИСЖ) / ПДС - 17%</w:t>
      </w:r>
    </w:p>
    <w:p w:rsidR="0005072D" w:rsidRPr="00CF712E" w:rsidRDefault="0005072D" w:rsidP="0005072D">
      <w:r w:rsidRPr="00CF712E">
        <w:t>Инвестиции в недвижимость - 12%</w:t>
      </w:r>
    </w:p>
    <w:p w:rsidR="0005072D" w:rsidRPr="00CF712E" w:rsidRDefault="0005072D" w:rsidP="0005072D">
      <w:r w:rsidRPr="00CF712E">
        <w:lastRenderedPageBreak/>
        <w:t>Инвестиции в золото - 10%</w:t>
      </w:r>
    </w:p>
    <w:p w:rsidR="0005072D" w:rsidRPr="00CF712E" w:rsidRDefault="0005072D" w:rsidP="0005072D">
      <w:r w:rsidRPr="00CF712E">
        <w:t>Руслан Вестеровский, старший вице-президент, руководитель блока «Управление благосостоянием» Сбербанка:</w:t>
      </w:r>
    </w:p>
    <w:p w:rsidR="0005072D" w:rsidRPr="00CF712E" w:rsidRDefault="0005072D" w:rsidP="0005072D">
      <w:r w:rsidRPr="00CF712E">
        <w:t>«Сегодня молодые россияне смотрят далеко вперёд и чётко понимают, что успешное будущее - это не только карьера и достойная зарплата, но и наличие финансовой подушки безопасности. Именно поэтому среди тех, кто стремится сохранять и приумножать своё благосостояние, растёт популярность таких инструментов, как программа долгосрочных сбережений (ПДС) и программы страхования жизни. Уже сегодня их выбирают 17% россиян в возрасте от 18 до 35 лет.</w:t>
      </w:r>
    </w:p>
    <w:p w:rsidR="0005072D" w:rsidRPr="00CF712E" w:rsidRDefault="0005072D" w:rsidP="0005072D">
      <w:r w:rsidRPr="00CF712E">
        <w:t>Государство последовательно усиливает привлекательность таких продуктов. Например, до конца августа россияне получат господдержку до 36 тыс. рублей за взносы в ПДС, сделанные в 2024 году. В СберНПФ государственное софинансирование получат более 1,8 млн человек, а общая сумма выплат составит около 32 млрд рублей. Кроме того, мы ожидаем в ближайшее время принятия налоговых льгот для работодателей, которые будут софинансировать участие сотрудников в ПДС. Мы уверены, что все эти шаги будут и дальше последовательно усиливать привлекательность таких продуктов как для молодёжи, так и для более старшего поколения».</w:t>
      </w:r>
    </w:p>
    <w:p w:rsidR="00111D7C" w:rsidRDefault="00550184" w:rsidP="0005072D">
      <w:pPr>
        <w:rPr>
          <w:rStyle w:val="a3"/>
        </w:rPr>
      </w:pPr>
      <w:hyperlink r:id="rId17" w:history="1">
        <w:r w:rsidR="0005072D" w:rsidRPr="00CF712E">
          <w:rPr>
            <w:rStyle w:val="a3"/>
          </w:rPr>
          <w:t>http://wiki-ins.ru/news/22-newswiki-insru/76944-bolee-treti-molodyh-rossiyan-na-pike-karery-planiruyut-poluchat-zarplatu-ot-200-tys--rubley-ezhemesyachno.html</w:t>
        </w:r>
      </w:hyperlink>
    </w:p>
    <w:p w:rsidR="009A174E" w:rsidRDefault="009A174E" w:rsidP="0005072D">
      <w:pPr>
        <w:rPr>
          <w:rStyle w:val="a3"/>
        </w:rPr>
      </w:pPr>
    </w:p>
    <w:p w:rsidR="009A174E" w:rsidRPr="00CF712E" w:rsidRDefault="009A174E" w:rsidP="009A174E">
      <w:pPr>
        <w:pStyle w:val="2"/>
      </w:pPr>
      <w:bookmarkStart w:id="60" w:name="_Toc206399321"/>
      <w:r w:rsidRPr="00CF712E">
        <w:t>Время Бухгалтера, 15.08.2025, На какие суммы получают НДФЛ-вычеты по договорам долгосрочных сбережений с НПФ</w:t>
      </w:r>
      <w:bookmarkEnd w:id="60"/>
    </w:p>
    <w:p w:rsidR="009A174E" w:rsidRPr="00CF712E" w:rsidRDefault="009A174E" w:rsidP="009A174E">
      <w:pPr>
        <w:pStyle w:val="3"/>
      </w:pPr>
      <w:bookmarkStart w:id="61" w:name="_Toc206399322"/>
      <w:r w:rsidRPr="00CF712E">
        <w:t>Физлицо может претендовать на налоговый вычет в сумме сберегательных взносов, которые оно уплатило за налоговый период по ДДС.</w:t>
      </w:r>
      <w:bookmarkEnd w:id="61"/>
    </w:p>
    <w:p w:rsidR="009A174E" w:rsidRPr="00CF712E" w:rsidRDefault="009A174E" w:rsidP="009A174E">
      <w:r w:rsidRPr="00CF712E">
        <w:t>ДДС могут быть заключены как в пользу самого физлица, так и членов его семьи или близких родственников. Согласно Семейному кодексу, близкими родственниками являются супруг (супруга), родители и дети, дедушки, бабушки и внуки, братья и сестры, дети-инвалиды, находящиеся под опекой.</w:t>
      </w:r>
    </w:p>
    <w:p w:rsidR="009A174E" w:rsidRPr="00CF712E" w:rsidRDefault="009A174E" w:rsidP="009A174E">
      <w:r w:rsidRPr="00CF712E">
        <w:t>Для получения вычетов выплаты по этим договорам должны производиться не ранее чем через 10 лет после их заключения.</w:t>
      </w:r>
    </w:p>
    <w:p w:rsidR="009A174E" w:rsidRPr="00CF712E" w:rsidRDefault="009A174E" w:rsidP="009A174E">
      <w:r w:rsidRPr="00CF712E">
        <w:t>Указанные налоговые вычеты предоставляют, учитывая особенности и порядок, предусмотренный ст. 219.2 НК РФ.</w:t>
      </w:r>
    </w:p>
    <w:p w:rsidR="009A174E" w:rsidRPr="00CF712E" w:rsidRDefault="009A174E" w:rsidP="009A174E">
      <w:r w:rsidRPr="00CF712E">
        <w:t>Сберегательными являются взносы вкладчика в пользу участника, предусмотренные таким договором, единовременный и дополнительный стимулирующий взносы. Если договор заключен в пользу вкладчика, то в сберегательных взносах учитывают суммы, которые перечислил работодатель вкладчика в его пользу.</w:t>
      </w:r>
    </w:p>
    <w:p w:rsidR="009A174E" w:rsidRPr="00CF712E" w:rsidRDefault="009A174E" w:rsidP="009A174E">
      <w:r w:rsidRPr="00CF712E">
        <w:t>Размер дополнительных стимулирующих взносов по указанным договорам определяет администратор софинансирования. Он делает это дифференцированно, руководствуясь информацией о среднемесячном доходе физлица, полученной от ФНС.</w:t>
      </w:r>
    </w:p>
    <w:p w:rsidR="009A174E" w:rsidRPr="00CF712E" w:rsidRDefault="009A174E" w:rsidP="009A174E">
      <w:r w:rsidRPr="00CF712E">
        <w:lastRenderedPageBreak/>
        <w:t>Этот размер зависит от суммы сберегательных взносов, которую уплатило физлицо по договору. В то же время, не учитываются суммы единовременного взноса и выкупные суммы, полученные от другого фонда, в истекшем календарном году. Разъяснения даны в письме Минфина России от 23.05.2025 № 03-04-06/50704.</w:t>
      </w:r>
    </w:p>
    <w:p w:rsidR="009A174E" w:rsidRPr="00CF712E" w:rsidRDefault="009A174E" w:rsidP="009A174E">
      <w:hyperlink r:id="rId18" w:history="1">
        <w:r w:rsidRPr="00CF712E">
          <w:rPr>
            <w:rStyle w:val="a3"/>
          </w:rPr>
          <w:t>https://www.v2b.ru/2025/08/15/na-kakie-summy-poluchaut-vychety-po-ndfl-po-dogovoram-dolgosrochnyh/</w:t>
        </w:r>
      </w:hyperlink>
    </w:p>
    <w:p w:rsidR="009A174E" w:rsidRPr="00CF712E" w:rsidRDefault="009A174E" w:rsidP="009A174E"/>
    <w:p w:rsidR="009A174E" w:rsidRPr="00CF712E" w:rsidRDefault="009A174E" w:rsidP="0005072D"/>
    <w:p w:rsidR="00572797" w:rsidRPr="00CF712E" w:rsidRDefault="00572797" w:rsidP="00572797">
      <w:pPr>
        <w:pStyle w:val="2"/>
      </w:pPr>
      <w:bookmarkStart w:id="62" w:name="_Toc206399323"/>
      <w:r w:rsidRPr="00CF712E">
        <w:t>ГТРК Амур, 15.08.2025, Получить социальный налоговый вычет могут амурчане, которые участвуют в программе долгосрочных сбережений</w:t>
      </w:r>
      <w:bookmarkEnd w:id="62"/>
    </w:p>
    <w:p w:rsidR="00572797" w:rsidRPr="00CF712E" w:rsidRDefault="00572797" w:rsidP="00F33E5E">
      <w:pPr>
        <w:pStyle w:val="3"/>
      </w:pPr>
      <w:bookmarkStart w:id="63" w:name="_Toc206399324"/>
      <w:r w:rsidRPr="00CF712E">
        <w:t>Амурчане, которые участвуют в программе долгосрочных сбережений, могут воспользоваться правом на социальный налоговый вычет. Это возможно для официально трудящихся людей, за которых работодатели уплачивают НДФЛ.</w:t>
      </w:r>
      <w:bookmarkEnd w:id="63"/>
    </w:p>
    <w:p w:rsidR="00572797" w:rsidRPr="00CF712E" w:rsidRDefault="00572797" w:rsidP="00572797">
      <w:r w:rsidRPr="00CF712E">
        <w:t>В налоговой службе поясняют, важно соблюдать установленные сроки действия договоров. В период с 2024 по 2026 годы документ должен быть подписан минимум на 5 лет. Учитывается полный год участия. При досрочном завершении право на вычет теряется. Максимальная сумма, с которой можно вернуть налог, составляет 400 тысяч рублей в год. Она включает взносы по программам долгосрочных сбережений, договорам негосударственного пенсионного обеспечения и на индивидуальные инвестиционные счета, открытые с 1 января прошлого года.</w:t>
      </w:r>
    </w:p>
    <w:p w:rsidR="00572797" w:rsidRPr="00CF712E" w:rsidRDefault="00572797" w:rsidP="00572797">
      <w:r w:rsidRPr="00CF712E">
        <w:t>Получить вычет можно несколькими способами: через декларацию 3-НДФЛ, через работодателя или в упрощенном порядке — автоматически, с помощью личного кабинета налогоплательщика на сайте ФНС.</w:t>
      </w:r>
    </w:p>
    <w:p w:rsidR="0005072D" w:rsidRPr="00CF712E" w:rsidRDefault="00550184" w:rsidP="00572797">
      <w:hyperlink r:id="rId19" w:history="1">
        <w:r w:rsidR="00572797" w:rsidRPr="00CF712E">
          <w:rPr>
            <w:rStyle w:val="a3"/>
          </w:rPr>
          <w:t>https://gtrkamur.ru/news/2025/08/15/472102</w:t>
        </w:r>
      </w:hyperlink>
    </w:p>
    <w:p w:rsidR="00C36657" w:rsidRPr="00CF712E" w:rsidRDefault="00C36657" w:rsidP="00C36657">
      <w:pPr>
        <w:pStyle w:val="2"/>
      </w:pPr>
      <w:bookmarkStart w:id="64" w:name="_Toc206399325"/>
      <w:r w:rsidRPr="00CF712E">
        <w:t>ГТРК Карелия, 15.08.2025, «Финансовая грамотность». Программа долгосрочных сбережений</w:t>
      </w:r>
      <w:bookmarkEnd w:id="64"/>
    </w:p>
    <w:p w:rsidR="00C36657" w:rsidRPr="00CF712E" w:rsidRDefault="00C36657" w:rsidP="00F33E5E">
      <w:pPr>
        <w:pStyle w:val="3"/>
      </w:pPr>
      <w:bookmarkStart w:id="65" w:name="_Toc206399326"/>
      <w:r w:rsidRPr="00CF712E">
        <w:t>Курсы валют скачут, цены растут, экономические циклы меняются. Как создать островок финансовой стабильности в этом море неопределенности? Ответ – долгосрочные сбережения. Это не про сиюминутную выгоду, это про стратегию, про создание «финансовой подушки безопасности» на годы вперед, про обеспечение себя и семьи в будущем. Почему важно начинать сейчас, независимо от возраста и дохода? Разобраться в непростой теме сбережений нам поможет начальник отдела государственного долга Минфина Карелии Инна Анатольевна Калинина.</w:t>
      </w:r>
      <w:bookmarkEnd w:id="65"/>
    </w:p>
    <w:p w:rsidR="00C36657" w:rsidRPr="00CF712E" w:rsidRDefault="00550184" w:rsidP="00C36657">
      <w:hyperlink r:id="rId20" w:history="1">
        <w:r w:rsidR="00C36657" w:rsidRPr="00CF712E">
          <w:rPr>
            <w:rStyle w:val="a3"/>
          </w:rPr>
          <w:t>http://tv-karelia.ru/14-08-2025-finansovaya-gramotnost-programma-dolgosrochnyh-sberezhenij/</w:t>
        </w:r>
      </w:hyperlink>
      <w:r w:rsidR="00C36657" w:rsidRPr="00CF712E">
        <w:t xml:space="preserve"> </w:t>
      </w:r>
    </w:p>
    <w:p w:rsidR="00C55079" w:rsidRPr="00CF712E" w:rsidRDefault="00C55079" w:rsidP="00C55079">
      <w:pPr>
        <w:pStyle w:val="2"/>
      </w:pPr>
      <w:bookmarkStart w:id="66" w:name="_Toc206399327"/>
      <w:r w:rsidRPr="00CF712E">
        <w:lastRenderedPageBreak/>
        <w:t>Хакасия, 15.08.2025, В правительстве Хакасии обсудили программу долгосрочных сбережений</w:t>
      </w:r>
      <w:bookmarkEnd w:id="66"/>
    </w:p>
    <w:p w:rsidR="00C55079" w:rsidRPr="00CF712E" w:rsidRDefault="00C55079" w:rsidP="00F33E5E">
      <w:pPr>
        <w:pStyle w:val="3"/>
      </w:pPr>
      <w:bookmarkStart w:id="67" w:name="_Toc206399328"/>
      <w:r w:rsidRPr="00CF712E">
        <w:t>В аппарате правительства Хакасии прошла встреча с финансовыми экспертами, посвященная Программе долгосрочных сбережений (ПДС).</w:t>
      </w:r>
      <w:bookmarkEnd w:id="67"/>
    </w:p>
    <w:p w:rsidR="00C55079" w:rsidRPr="00CF712E" w:rsidRDefault="00C55079" w:rsidP="00C55079">
      <w:r w:rsidRPr="00CF712E">
        <w:t>Участники, среди которых были первые лица Минфина Хакасии – Ирина Юшкова и Виктор Свинаренко, обсуждали вопросы о новой финансовой программе и подали заявления на перевод накопительной части пенсии в ПДС, демонстрируя значимость и надежность этой программы.</w:t>
      </w:r>
    </w:p>
    <w:p w:rsidR="00C55079" w:rsidRPr="00CF712E" w:rsidRDefault="00C55079" w:rsidP="00C55079">
      <w:r w:rsidRPr="00CF712E">
        <w:t>Представители власти рассматривали вопрос вступления в ПДС предпенсионеров: можно ли вступить в программу, если до официального выхода на пенсию еще год, но человек еще не обращался за накопительной частью пенсии в СФР.</w:t>
      </w:r>
    </w:p>
    <w:p w:rsidR="00C55079" w:rsidRPr="00CF712E" w:rsidRDefault="00C55079" w:rsidP="00C55079">
      <w:r w:rsidRPr="00CF712E">
        <w:t>Эксперты пояснили, что такие граждане могут перевести накопительную часть в ПДС и получить средства по условиям договора, например, через 5 лет.</w:t>
      </w:r>
    </w:p>
    <w:p w:rsidR="00C55079" w:rsidRPr="00CF712E" w:rsidRDefault="00C55079" w:rsidP="00C55079">
      <w:r w:rsidRPr="00CF712E">
        <w:t>Большое внимание уделили декларированию доходов. Финансисты подчеркнули, что для расчета софинансирования учитывается не только зарплата, но и любые другие официальные доходы, такие как, например, доход от сдачи имущества в аренду. Налоговая инспекция суммирует все доходы и определяет размер софинансирования в зависимости от уровня дохода.</w:t>
      </w:r>
    </w:p>
    <w:p w:rsidR="00C55079" w:rsidRPr="00CF712E" w:rsidRDefault="00C55079" w:rsidP="00C55079">
      <w:r w:rsidRPr="00CF712E">
        <w:t>Также разъяснили механизм возмещения НДФЛ. Было отмечено, что налоговый вычет можно получить только с суммы собственных взносов в ПДС, но не с той части пенсии, которую гражданин переводит в программу.</w:t>
      </w:r>
    </w:p>
    <w:p w:rsidR="00C55079" w:rsidRPr="00CF712E" w:rsidRDefault="00C55079" w:rsidP="00C55079">
      <w:r w:rsidRPr="00CF712E">
        <w:t>Личное участие в финансовой инициативе и вступление в Программу долгосрочных сбережений – показатель доверия к программе со стороны тех, кто разбирается в финансах и государственных механизмах.</w:t>
      </w:r>
    </w:p>
    <w:p w:rsidR="00C55079" w:rsidRPr="00CF712E" w:rsidRDefault="00C55079" w:rsidP="00C55079">
      <w:r w:rsidRPr="00CF712E">
        <w:t xml:space="preserve">Пример представителей власти вдохновляет задуматься о своем финансовом будущем и присоединиться к ПДС, чтобы вместе с государственной поддержкой строить надежный фундамент для своих долгосрочных целей. </w:t>
      </w:r>
    </w:p>
    <w:p w:rsidR="00572797" w:rsidRPr="00CF712E" w:rsidRDefault="00550184" w:rsidP="00C55079">
      <w:hyperlink r:id="rId21" w:history="1">
        <w:r w:rsidR="00C55079" w:rsidRPr="00CF712E">
          <w:rPr>
            <w:rStyle w:val="a3"/>
          </w:rPr>
          <w:t>https://gazeta19.ru/news/v-khakasii/v-pravitelstve-khakasii-obsudili-programmu-dolgosrochnykh-sberezheniy/</w:t>
        </w:r>
      </w:hyperlink>
    </w:p>
    <w:p w:rsidR="00C36657" w:rsidRPr="00CF712E" w:rsidRDefault="00C36657" w:rsidP="00C36657">
      <w:pPr>
        <w:pStyle w:val="2"/>
      </w:pPr>
      <w:bookmarkStart w:id="68" w:name="a4"/>
      <w:bookmarkStart w:id="69" w:name="_Toc206399329"/>
      <w:bookmarkEnd w:id="68"/>
      <w:r w:rsidRPr="00CF712E">
        <w:t>Рязанские ведомости, 15.08.2025, В Рязанской области растет популярность долгосрочных сбережений</w:t>
      </w:r>
      <w:bookmarkEnd w:id="69"/>
    </w:p>
    <w:p w:rsidR="00C36657" w:rsidRPr="00CF712E" w:rsidRDefault="00C36657" w:rsidP="00F33E5E">
      <w:pPr>
        <w:pStyle w:val="3"/>
      </w:pPr>
      <w:bookmarkStart w:id="70" w:name="_Toc206399330"/>
      <w:r w:rsidRPr="00CF712E">
        <w:t>Рязанцы заключили почти 23,7 тысячи договоров по программе долгосрочных сбережений за первое полугодие 2025 года. Только на июнь пришлось 4,4 тысячи подписаний. Объем фактических взносов, которые перечислили жители региона по этим договорам, превысил 544 млн рублей.</w:t>
      </w:r>
      <w:bookmarkEnd w:id="70"/>
    </w:p>
    <w:p w:rsidR="00C36657" w:rsidRPr="00CF712E" w:rsidRDefault="00C36657" w:rsidP="00C36657">
      <w:r w:rsidRPr="00CF712E">
        <w:t>Также рязанцы продолжили делать взносы по договорам, заключенным в 2024 году. На начало июля сумма по ним превысила 1 млрд рублей.</w:t>
      </w:r>
    </w:p>
    <w:p w:rsidR="00C36657" w:rsidRPr="00CF712E" w:rsidRDefault="00C36657" w:rsidP="00C36657">
      <w:r w:rsidRPr="00CF712E">
        <w:t xml:space="preserve">Программа долгосрочных сбережений действует уже полтора года. Она помогает сформировать подушку безопасности на случай особых жизненных ситуаций, получить накопления на образование детей или рассчитывать на дополнительный доход, </w:t>
      </w:r>
      <w:r w:rsidRPr="00CF712E">
        <w:lastRenderedPageBreak/>
        <w:t>например, в качестве прибавки к пенсии. Преимущества программы – в государственном софинансировании, которое может составлять до 36 тысяч рублей в год, а также возможности получить налоговый вычет. Кроме того, размещение денег в ПДС безопасно – средства застрахованы государством на сумму до 2,8 млн рублей.</w:t>
      </w:r>
    </w:p>
    <w:p w:rsidR="00C36657" w:rsidRPr="00CF712E" w:rsidRDefault="00C36657" w:rsidP="00C36657">
      <w:r w:rsidRPr="00CF712E">
        <w:t>«Программа не требует глубоких знаний в инвестировании, она позволяет начать копить с комфортной суммы. Открыть счет в ПДС можно в большинстве крупных негосударственных пенсионных фондов, часто онлайн. Это комплексный инструмент для достижения долгосрочных целей», – рассказывает заместитель управляющего рязанским отделением Банка России Елена Морозова.</w:t>
      </w:r>
    </w:p>
    <w:p w:rsidR="00C36657" w:rsidRPr="00CF712E" w:rsidRDefault="00C36657" w:rsidP="00C36657">
      <w:r w:rsidRPr="00CF712E">
        <w:t>Использовать деньги можно через 15 лет действия договора или при достижении 55-летнего возраста для женщин и 60 лет для мужчин. В особых жизненных ситуациях участник программы может без потери налоговых льгот и софинансирования получить весь объем сбережений.</w:t>
      </w:r>
    </w:p>
    <w:p w:rsidR="00C36657" w:rsidRPr="00CF712E" w:rsidRDefault="00550184" w:rsidP="00C36657">
      <w:hyperlink r:id="rId22" w:history="1">
        <w:r w:rsidR="00C36657" w:rsidRPr="00CF712E">
          <w:rPr>
            <w:rStyle w:val="a3"/>
          </w:rPr>
          <w:t>https://rv-ryazan.ru/v-ryazanskoj-oblasti-rastet-populyarnost-dolgosrochnyx-sberezhenij/</w:t>
        </w:r>
      </w:hyperlink>
      <w:r w:rsidR="00C36657" w:rsidRPr="00CF712E">
        <w:t xml:space="preserve"> </w:t>
      </w:r>
    </w:p>
    <w:p w:rsidR="00FF43C2" w:rsidRPr="00CF712E" w:rsidRDefault="00FF43C2" w:rsidP="00FF43C2">
      <w:pPr>
        <w:pStyle w:val="2"/>
      </w:pPr>
      <w:bookmarkStart w:id="71" w:name="_Toc206399331"/>
      <w:r w:rsidRPr="00CF712E">
        <w:t>Tverigrad.ru, 15.08.2025, Жителям Тверской области напомнили о программе долгосрочных сбережений</w:t>
      </w:r>
      <w:bookmarkEnd w:id="71"/>
    </w:p>
    <w:p w:rsidR="00FF43C2" w:rsidRPr="00CF712E" w:rsidRDefault="00FF43C2" w:rsidP="00F33E5E">
      <w:pPr>
        <w:pStyle w:val="3"/>
      </w:pPr>
      <w:bookmarkStart w:id="72" w:name="_Toc206399332"/>
      <w:r w:rsidRPr="00CF712E">
        <w:t>В современной экономической реальности, где риски и неопределенность стали постоянными спутниками, особую актуальность приобретают инструменты системного накопления средств. Жители Тверской области продолжают активно присоединяться к программе долгосрочных сбережений.</w:t>
      </w:r>
      <w:bookmarkEnd w:id="72"/>
    </w:p>
    <w:p w:rsidR="00FF43C2" w:rsidRPr="00CF712E" w:rsidRDefault="00FF43C2" w:rsidP="00FF43C2">
      <w:r w:rsidRPr="00CF712E">
        <w:t>Программа долгосрочных сбережений зарекомендовала себя как эффективный механизм формирования капитала для достижения важных жизненных целей – от приобретения жилья до обеспечения достойного уровня жизни в пенсионный период.</w:t>
      </w:r>
    </w:p>
    <w:p w:rsidR="00FF43C2" w:rsidRPr="00CF712E" w:rsidRDefault="00FF43C2" w:rsidP="00FF43C2">
      <w:r w:rsidRPr="00CF712E">
        <w:t>«Программа предоставляет и налоговый вычет за внесенные взносы, который можно получить в зависимости от вашей налоговой ставки. С помощью ПДС можно накопить средства и воспользоваться ими в будущем, например, направить на приобретение недвижимости, образование детей, а также использовать в качестве дополнительного дохода к пенсии», — отметил Михаил Калинкин, управляющий отделением Тверь Банка России.</w:t>
      </w:r>
    </w:p>
    <w:p w:rsidR="00FF43C2" w:rsidRPr="00CF712E" w:rsidRDefault="00FF43C2" w:rsidP="00FF43C2">
      <w:r w:rsidRPr="00CF712E">
        <w:t>Программа долгосрочных сбережений стартовала в январе прошлого года. Она предусматривает государственное софинансирование, которое можно получить в течение 10 лет. Его сумма зависит от среднемесячного дохода человека и максимально может достигать 36 тысяч рублей в год. Чтобы сформировать сбережения, нужно заключить договор долгосрочных сбережений с одним из 34 негосударственных пенсионных фондов, присоединившихся к программе, и отчислять туда взносы. Средства граждан, внесенные в рамках программы, застрахованы на сумму 2,8 млн рублей. Начать использовать накопленные средства можно будет через 15 лет или при достижении возраста 55 лет (для женщин) и 60 лет (для мужчин).</w:t>
      </w:r>
    </w:p>
    <w:p w:rsidR="00FF43C2" w:rsidRPr="00CF712E" w:rsidRDefault="00FF43C2" w:rsidP="00FF43C2">
      <w:r w:rsidRPr="00CF712E">
        <w:t>Важно понимать, что формирование личного капитала – это последовательный процесс, требующий дисциплины и финансовой грамотности.</w:t>
      </w:r>
    </w:p>
    <w:p w:rsidR="00FF43C2" w:rsidRPr="00CF712E" w:rsidRDefault="00FF43C2" w:rsidP="00FF43C2">
      <w:r w:rsidRPr="00CF712E">
        <w:lastRenderedPageBreak/>
        <w:t>С начала 2025 года еще 23 734 жителя региона присоединились к программе долгосрочных сбережений (ПДС) и вложили 540 млн рублей. В прошлом году тверичане направили в программу более 590 млн рублей, а ее участниками стали почти 23 тысячи жителей Тверской области.</w:t>
      </w:r>
    </w:p>
    <w:p w:rsidR="00FF43C2" w:rsidRPr="00CF712E" w:rsidRDefault="00FF43C2" w:rsidP="00FF43C2">
      <w:r w:rsidRPr="00CF712E">
        <w:t>Для удобства граждан доступен калькулятор долгосрочных сбережений, позволяющий рассчитать потенциальный доход с учетом индивидуальных параметров.</w:t>
      </w:r>
    </w:p>
    <w:p w:rsidR="00FF43C2" w:rsidRPr="00CF712E" w:rsidRDefault="00FF43C2" w:rsidP="00FF43C2">
      <w:r w:rsidRPr="00CF712E">
        <w:t>Напомним, программа долгосрочных сбережений позволяет гражданам в простой и удобной форме копить, чтобы получать дополнительный доход в будущем, или создать подушку безопасности на случай особых жизненных ситуаций. О том, что это за инструмент, читайте в материале Tverigrad.ru.</w:t>
      </w:r>
    </w:p>
    <w:p w:rsidR="00FF43C2" w:rsidRPr="00CF712E" w:rsidRDefault="00550184" w:rsidP="00FF43C2">
      <w:hyperlink r:id="rId23" w:history="1">
        <w:r w:rsidR="00FF43C2" w:rsidRPr="00CF712E">
          <w:rPr>
            <w:rStyle w:val="a3"/>
          </w:rPr>
          <w:t>https://tverigrad.ru/publication/zhiteljam-tverskoj-oblasti-napomnili-o-programme-dolgosrochnyh-sberezhenij/</w:t>
        </w:r>
      </w:hyperlink>
      <w:r w:rsidR="00FF43C2" w:rsidRPr="00CF712E">
        <w:t xml:space="preserve"> </w:t>
      </w:r>
    </w:p>
    <w:p w:rsidR="00C55079" w:rsidRPr="00CF712E" w:rsidRDefault="00C55079" w:rsidP="00C55079">
      <w:pPr>
        <w:pStyle w:val="2"/>
      </w:pPr>
      <w:bookmarkStart w:id="73" w:name="_Toc206399333"/>
      <w:r w:rsidRPr="00CF712E">
        <w:t>K1NEWS Кострома, 15.08.2025, Костромичи вложили в далекое будущее 1,1 млрд рублей</w:t>
      </w:r>
      <w:bookmarkEnd w:id="73"/>
    </w:p>
    <w:p w:rsidR="00C55079" w:rsidRPr="00CF712E" w:rsidRDefault="00C55079" w:rsidP="00F33E5E">
      <w:pPr>
        <w:pStyle w:val="3"/>
      </w:pPr>
      <w:bookmarkStart w:id="74" w:name="_Toc206399334"/>
      <w:r w:rsidRPr="00CF712E">
        <w:t>С начала года более 13,1 тыс. жителей Костромской области стали участниками программы долгосрочных сбережений. Они отложили на будущее 290 млн рублей. Еще 363 млн рублей костромичи внесли в этом году по договорам, заключенным в прошлом году.</w:t>
      </w:r>
      <w:bookmarkEnd w:id="74"/>
    </w:p>
    <w:p w:rsidR="00C55079" w:rsidRPr="00CF712E" w:rsidRDefault="00C55079" w:rsidP="00C55079">
      <w:r w:rsidRPr="00CF712E">
        <w:t>Программа долгосрочных сбережений работает с начала 2024 года. Тогда они внесли в долгосрочные сбережения 430,4 млн рублей. Всего с момента запуска программы костромичи отложили порядка 1,1 млрд рублей долгосрочных сбережений.</w:t>
      </w:r>
    </w:p>
    <w:p w:rsidR="00C55079" w:rsidRPr="00CF712E" w:rsidRDefault="00C55079" w:rsidP="00C55079">
      <w:r w:rsidRPr="00CF712E">
        <w:t>Как рассказала заместитель управляющего костромским отделением Банка России Татьяна Сидорова, по программе долгосрочных сбережений накопления можно получить только через 15 лет. Из этого правила есть исключения: воспользоваться деньгами раньше могут женщины в возрасте от 55 лет и мужчины от 60 лет.</w:t>
      </w:r>
    </w:p>
    <w:p w:rsidR="00C55079" w:rsidRPr="00CF712E" w:rsidRDefault="00C55079" w:rsidP="00C55079">
      <w:r w:rsidRPr="00CF712E">
        <w:t>Сбережения формируются из добровольных взносов, пенсионных накоплений и государственного софинансирования, которое составляет до 36 тыс. рублей в год. Эти средства инвестируются, при этом они застрахованы государством с лимитом страхового возмещения 2,8 млн рублей. Кроме того, у человека есть право на налоговый вычет, и он может вернуть часть уплаченного за год подоходного налога.</w:t>
      </w:r>
    </w:p>
    <w:p w:rsidR="00C55079" w:rsidRPr="00CF712E" w:rsidRDefault="00550184" w:rsidP="00C55079">
      <w:hyperlink r:id="rId24" w:history="1">
        <w:r w:rsidR="00C55079" w:rsidRPr="00CF712E">
          <w:rPr>
            <w:rStyle w:val="a3"/>
          </w:rPr>
          <w:t>https://k1news.ru/news/society/kostromichi-vlozhili-v-dalekoe-buduschee-1-1-mlrd-rubley/</w:t>
        </w:r>
      </w:hyperlink>
    </w:p>
    <w:p w:rsidR="00C55079" w:rsidRPr="00CF712E" w:rsidRDefault="00C55079" w:rsidP="00C55079"/>
    <w:p w:rsidR="00111D7C" w:rsidRPr="00CF712E" w:rsidRDefault="00111D7C" w:rsidP="00111D7C">
      <w:pPr>
        <w:pStyle w:val="10"/>
      </w:pPr>
      <w:bookmarkStart w:id="75" w:name="_Toc165991074"/>
      <w:bookmarkStart w:id="76" w:name="_Toc206399335"/>
      <w:r w:rsidRPr="00CF712E">
        <w:lastRenderedPageBreak/>
        <w:t>Новости развития системы обязательного пенсионного страхования и страховой пенсии</w:t>
      </w:r>
      <w:bookmarkEnd w:id="45"/>
      <w:bookmarkEnd w:id="46"/>
      <w:bookmarkEnd w:id="47"/>
      <w:bookmarkEnd w:id="75"/>
      <w:bookmarkEnd w:id="76"/>
    </w:p>
    <w:p w:rsidR="00D760BE" w:rsidRPr="00CF712E" w:rsidRDefault="00D760BE" w:rsidP="00D760BE">
      <w:pPr>
        <w:pStyle w:val="2"/>
      </w:pPr>
      <w:bookmarkStart w:id="77" w:name="a5"/>
      <w:bookmarkStart w:id="78" w:name="_Toc206399336"/>
      <w:bookmarkEnd w:id="77"/>
      <w:r w:rsidRPr="00CF712E">
        <w:t>Известия, 17.08.2025, Пенсионный пазл: как изменится накопительная пенсия в 2026 году</w:t>
      </w:r>
      <w:bookmarkEnd w:id="78"/>
    </w:p>
    <w:p w:rsidR="00D760BE" w:rsidRPr="00CF712E" w:rsidRDefault="00D760BE" w:rsidP="00F33E5E">
      <w:pPr>
        <w:pStyle w:val="3"/>
      </w:pPr>
      <w:bookmarkStart w:id="79" w:name="_Toc206399337"/>
      <w:r w:rsidRPr="00CF712E">
        <w:t>Правительство России внесло в Госдуму законопроект, который предусматривает сохранение ожидаемого периода выплаты накопительной пенсии на 2026 год неизменным - 270 месяцев. Это решение затрагивает сотни тысяч пенсионеров, формируя размер ежемесячных выплат накопительной пенсии. Эксперты разъясняют «Известиям» детали изменений, критерии формирования выплат и кому стоит приготовиться к новому порядку начисления накопительной пенсии.</w:t>
      </w:r>
      <w:bookmarkEnd w:id="79"/>
    </w:p>
    <w:p w:rsidR="00D760BE" w:rsidRPr="00CF712E" w:rsidRDefault="00D760BE" w:rsidP="00D760BE">
      <w:r w:rsidRPr="00CF712E">
        <w:t>Что такое сохраняемый период</w:t>
      </w:r>
    </w:p>
    <w:p w:rsidR="00D760BE" w:rsidRPr="00CF712E" w:rsidRDefault="00D760BE" w:rsidP="00D760BE">
      <w:r w:rsidRPr="00CF712E">
        <w:t>Правительство внесло в Госдуму законопроект, который устанавливает ожидаемый период выплаты накопительной пенсии, применяемый для расчета ее размера, на 2026 год продолжительностью 270 месяцев. Сохранение ожидаемого периода выплаты накопительной пенсии на уровне 270 месяцев - это взвешенное решение, которое гарантирует стабильность ежемесячных выплат для граждан в условиях меняющейся демографии, объясняет сенатор, арбитражный управляющий Минюста РФ Ольга Епифанова.</w:t>
      </w:r>
    </w:p>
    <w:p w:rsidR="00D760BE" w:rsidRPr="00CF712E" w:rsidRDefault="00D760BE" w:rsidP="00D760BE">
      <w:r w:rsidRPr="00CF712E">
        <w:t>- Такой подход отражает реальные показатели продолжительности жизни и обеспечивает прогнозируемость пенсионных обязательств государства, - говорит законодатель. - Важно, что законопроект сохраняет права получателей накопительной пенсии, создавая прозрачные и понятные условия пенсионного обеспечения на ближайшие годы.</w:t>
      </w:r>
    </w:p>
    <w:p w:rsidR="00D760BE" w:rsidRPr="00CF712E" w:rsidRDefault="00D760BE" w:rsidP="00D760BE">
      <w:r w:rsidRPr="00CF712E">
        <w:t>«Известия» отправили запросы в аппарат вице-премьера Татьяны Голиковой и в Соцфонд. В пресс-службе Минтруда сообщили, что законопроектом предлагается сохранить ожидаемый период выплаты на уровне прошлого года - 270 месяцев. При этом показатель «ожидаемый период выплаты» используется только при расчете размера ежемесячной выплаты накопительной пенсии.</w:t>
      </w:r>
    </w:p>
    <w:p w:rsidR="00D760BE" w:rsidRPr="00CF712E" w:rsidRDefault="00D760BE" w:rsidP="00D760BE">
      <w:r w:rsidRPr="00CF712E">
        <w:t>- Суть, заложенная в этом показателе, проста: сумма пенсионных накоплений делится на количество месяцев ожидаемого периода. Чем дольше этот срок, тем меньше ежемесячная выплата при той же сумме накоплений, - отмечает глава СДК «Гарант» Татьяна Есаулкова. - В 2025 и 2026 годах ожидаемый период составил и будет составлять 270 месяцев (22,5 года) вместо 264 месяцев в 2021-2024 годах (22 года).</w:t>
      </w:r>
    </w:p>
    <w:p w:rsidR="00D760BE" w:rsidRPr="00CF712E" w:rsidRDefault="00D760BE" w:rsidP="00D760BE">
      <w:r w:rsidRPr="00CF712E">
        <w:t>Старший преподаватель Института международных экономических связей Илья Мосягин подчеркивает, что сохранение периода на текущем уровне обеспечивает стабильность и предсказуемость как для бюджета Пенсионного фонда, так и для самих пенсионеров.</w:t>
      </w:r>
    </w:p>
    <w:p w:rsidR="00D760BE" w:rsidRPr="00CF712E" w:rsidRDefault="00D760BE" w:rsidP="00D760BE">
      <w:r w:rsidRPr="00CF712E">
        <w:t>Почему именно 270 месяцев</w:t>
      </w:r>
    </w:p>
    <w:p w:rsidR="00D760BE" w:rsidRPr="00CF712E" w:rsidRDefault="00D760BE" w:rsidP="00D760BE">
      <w:r w:rsidRPr="00CF712E">
        <w:t xml:space="preserve">Экс-замминистра здравоохранения и социального развития, профессор Финансового университета Александр Сафонов указывает, что решение о сохранении периода </w:t>
      </w:r>
      <w:r w:rsidRPr="00CF712E">
        <w:lastRenderedPageBreak/>
        <w:t>связано с прогнозом продолжительности жизни после выхода на пенсию и численностью застрахованных мужчин и женщин.</w:t>
      </w:r>
    </w:p>
    <w:p w:rsidR="00D760BE" w:rsidRPr="00CF712E" w:rsidRDefault="00D760BE" w:rsidP="00D760BE">
      <w:r w:rsidRPr="00CF712E">
        <w:t>- Согласно методике оценки, на 2026 год расчетный период составил 275 месяцев, но установленный норматив «потолка» не позволяет превышать 270 месяцев, - говорит Татьяна Есаулкова. - Поэтому в законопроекте предложено сохранить нынешний срок, чтобы выплаты не снижались за счет увеличения периода.</w:t>
      </w:r>
    </w:p>
    <w:p w:rsidR="00D760BE" w:rsidRPr="00CF712E" w:rsidRDefault="00D760BE" w:rsidP="00D760BE">
      <w:r w:rsidRPr="00CF712E">
        <w:t>Фактор статистики средней продолжительности жизни является основным в расчетах, и законодательство устанавливает максимальный предел, добавляет Илья Мосягин.</w:t>
      </w:r>
    </w:p>
    <w:p w:rsidR="00D760BE" w:rsidRPr="00CF712E" w:rsidRDefault="00D760BE" w:rsidP="00D760BE">
      <w:r w:rsidRPr="00CF712E">
        <w:t>- Это естественная реакция пенсионной системы на улучшение качества жизни и роста продолжительности жизни, - поясняет Сергей Беляков, президент НАПФ.</w:t>
      </w:r>
    </w:p>
    <w:p w:rsidR="00D760BE" w:rsidRPr="00CF712E" w:rsidRDefault="00D760BE" w:rsidP="00D760BE">
      <w:r w:rsidRPr="00CF712E">
        <w:t>Кто имеет право на накопительную пенсию и как узнать ее размер</w:t>
      </w:r>
    </w:p>
    <w:p w:rsidR="00D760BE" w:rsidRPr="00CF712E" w:rsidRDefault="00D760BE" w:rsidP="00D760BE">
      <w:r w:rsidRPr="00CF712E">
        <w:t>Право на получение накопительной пенсии имеют мужчины, достигшие 60 лет, и женщины, достигшие 55 лет, при наличии пенсионных накоплений, поясняет Сергей Беляков.</w:t>
      </w:r>
    </w:p>
    <w:p w:rsidR="00D760BE" w:rsidRPr="00CF712E" w:rsidRDefault="00D760BE" w:rsidP="00D760BE">
      <w:r w:rsidRPr="00CF712E">
        <w:t>- Пенсионные накопления формировались в период с 2002 по 2014 год, когда работодатели отчисляли 6% от зарплаты на накопительные счета. С 2014 года новые поступления заморожены, но накопленные средства продолжают управляться Пенсионным фондом РФ и негосударственными пенсионными фондами (НПФ), - говорит он.</w:t>
      </w:r>
    </w:p>
    <w:p w:rsidR="00D760BE" w:rsidRPr="00CF712E" w:rsidRDefault="00D760BE" w:rsidP="00D760BE">
      <w:r w:rsidRPr="00CF712E">
        <w:t>Александр Сафонов уточняет, что для назначения страховой пенсии необходимо иметь стаж от 15 лет и не менее 30 пенсионных баллов. Граждане с накопительной пенсией могут получить выплаты пожизненно, если капитал превышает 10% прожиточного минимума пенсионера. В ином случае выплату делают единовременной.</w:t>
      </w:r>
    </w:p>
    <w:p w:rsidR="00D760BE" w:rsidRPr="00CF712E" w:rsidRDefault="00D760BE" w:rsidP="00D760BE">
      <w:r w:rsidRPr="00CF712E">
        <w:t>Узнать размер накопительной пенсии можно несколькими способами: через Госуслуги, личный кабинет на сайте Соцфонда или через НПФ, если средства сохраняются там.</w:t>
      </w:r>
    </w:p>
    <w:p w:rsidR="00D760BE" w:rsidRPr="00CF712E" w:rsidRDefault="00D760BE" w:rsidP="00D760BE">
      <w:r w:rsidRPr="00CF712E">
        <w:t>- Важно отметить, что есть варианты, при которых накопления можно перевести в Программу долгосрочных сбережений (ПДС) и получить больший контроль над сроками и суммами выплат, - добавляет Сергей Беляков.</w:t>
      </w:r>
    </w:p>
    <w:p w:rsidR="00D760BE" w:rsidRPr="00CF712E" w:rsidRDefault="00D760BE" w:rsidP="00D760BE">
      <w:r w:rsidRPr="00CF712E">
        <w:t>Если накопительная пенсия хранится в Социальном фонде, то вы можете обратиться в его отделения или МФЦ, а при передаче средств в НПФ - обращаться напрямую к ним, объясняет Александр Сафонов.</w:t>
      </w:r>
    </w:p>
    <w:p w:rsidR="00D760BE" w:rsidRPr="00CF712E" w:rsidRDefault="00D760BE" w:rsidP="00D760BE">
      <w:r w:rsidRPr="00CF712E">
        <w:t>Как изменение периода влияет на выплаты</w:t>
      </w:r>
    </w:p>
    <w:p w:rsidR="00D760BE" w:rsidRPr="00CF712E" w:rsidRDefault="00D760BE" w:rsidP="00D760BE">
      <w:r w:rsidRPr="00CF712E">
        <w:t>Изменение периода на предстоящий год минимально, указывает эксперт РУДН Андрей Гиринский.</w:t>
      </w:r>
    </w:p>
    <w:p w:rsidR="00D760BE" w:rsidRPr="00CF712E" w:rsidRDefault="00D760BE" w:rsidP="00D760BE">
      <w:r w:rsidRPr="00CF712E">
        <w:t>- Это позитивно для пенсионеров, поскольку увеличивается срок выплат. Но размер ежемесячных выплат напрямую зависит от накопленной суммы, - продолжает он. - Если, например, сумма накоплений в 500 тыс. рублей, то при периоде 270 месяцев ежемесячная выплата составит около 1851 рубля.</w:t>
      </w:r>
    </w:p>
    <w:p w:rsidR="00D760BE" w:rsidRPr="00CF712E" w:rsidRDefault="00D760BE" w:rsidP="00D760BE">
      <w:r w:rsidRPr="00CF712E">
        <w:t>Член Генерального совета «Деловой России» Олег Николаев добавляет, что чаще всего накопительная пенсия выходит небольшая и если она меньше 10% от прожиточного минимума, гражданам выплачивают средства единовременно.</w:t>
      </w:r>
    </w:p>
    <w:p w:rsidR="00D760BE" w:rsidRPr="00CF712E" w:rsidRDefault="00D760BE" w:rsidP="00D760BE">
      <w:r w:rsidRPr="00CF712E">
        <w:lastRenderedPageBreak/>
        <w:t>- Наследование остатка пожизненной пенсии не предусмотрено, - отмечает он. - Это важно понимать получателям накопительной части.</w:t>
      </w:r>
    </w:p>
    <w:p w:rsidR="00D760BE" w:rsidRPr="00CF712E" w:rsidRDefault="00D760BE" w:rsidP="00D760BE">
      <w:r w:rsidRPr="00CF712E">
        <w:t>Рекомендации для пенсионеров</w:t>
      </w:r>
    </w:p>
    <w:p w:rsidR="00D760BE" w:rsidRPr="00CF712E" w:rsidRDefault="00D760BE" w:rsidP="00D760BE">
      <w:r w:rsidRPr="00CF712E">
        <w:t>Законопроект, устанавливающий период выплаты накопительной пенсии на 270 месяцев в 2026 году, призван сохранить стабильность при расчете ежемесячных выплат и учитывает статистику продолжительности жизни, подытоживает Илья Мосягин.</w:t>
      </w:r>
    </w:p>
    <w:p w:rsidR="00D760BE" w:rsidRPr="00CF712E" w:rsidRDefault="00D760BE" w:rsidP="00D760BE">
      <w:r w:rsidRPr="00CF712E">
        <w:t>- Право на пенсию сохраняется за гражданами, которые формировали накопления до 2015 года, и получить информацию они могут через удобные и прозрачные каналы, - добавляет он.</w:t>
      </w:r>
    </w:p>
    <w:p w:rsidR="00D760BE" w:rsidRPr="00CF712E" w:rsidRDefault="00D760BE" w:rsidP="00D760BE">
      <w:r w:rsidRPr="00CF712E">
        <w:t>Пенсионерам и будущим пенсионерам стоит внимательно следить за своими накоплениями и при необходимости консультироваться с фондами или через государственные сервисы, советует юрист бюро «Перегонцев и Партнеры» Алина Зобнина.</w:t>
      </w:r>
    </w:p>
    <w:p w:rsidR="00D760BE" w:rsidRPr="00CF712E" w:rsidRDefault="00550184" w:rsidP="00D760BE">
      <w:hyperlink r:id="rId25" w:history="1">
        <w:r w:rsidR="00D760BE" w:rsidRPr="00CF712E">
          <w:rPr>
            <w:rStyle w:val="a3"/>
          </w:rPr>
          <w:t>https://iz.ru/1936977/dmitrii-alekseev/pensionnyi-pazl-kak-izmenitsa-nakopitelnaa-pensia-v-2026-godu</w:t>
        </w:r>
      </w:hyperlink>
      <w:r w:rsidR="00D760BE" w:rsidRPr="00CF712E">
        <w:t xml:space="preserve"> </w:t>
      </w:r>
    </w:p>
    <w:p w:rsidR="00D760BE" w:rsidRPr="00CF712E" w:rsidRDefault="00D760BE" w:rsidP="00D760BE">
      <w:pPr>
        <w:pStyle w:val="2"/>
      </w:pPr>
      <w:bookmarkStart w:id="80" w:name="_Toc206399338"/>
      <w:r w:rsidRPr="00CF712E">
        <w:t>RT, 16.08.2025, Депутат Говырин рассказал, кому ждать повышение пенсии с 1 сентября</w:t>
      </w:r>
      <w:bookmarkEnd w:id="80"/>
    </w:p>
    <w:p w:rsidR="00D760BE" w:rsidRPr="00CF712E" w:rsidRDefault="00D760BE" w:rsidP="00F33E5E">
      <w:pPr>
        <w:pStyle w:val="3"/>
      </w:pPr>
      <w:bookmarkStart w:id="81" w:name="_Toc206399339"/>
      <w:r w:rsidRPr="00CF712E">
        <w:t>Депутат Госдумы Алексей Говырин в беседе с RT рассказал, какие категории граждан могут рассчитывать на увеличение размера пенсии с начала осени.</w:t>
      </w:r>
      <w:bookmarkEnd w:id="81"/>
    </w:p>
    <w:p w:rsidR="00D760BE" w:rsidRPr="00CF712E" w:rsidRDefault="00D760BE" w:rsidP="00D760BE">
      <w:r w:rsidRPr="00CF712E">
        <w:t>"Правило одно: перерасчёт запускается с первого числа месяца, следующего за тем, когда возникло основание по закону и попало в систему. Значит, ориентир - события августа", - рассказал он.</w:t>
      </w:r>
    </w:p>
    <w:p w:rsidR="00D760BE" w:rsidRPr="00CF712E" w:rsidRDefault="00D760BE" w:rsidP="00D760BE">
      <w:r w:rsidRPr="00CF712E">
        <w:t>Например, если в августе человеку исполнилось 80 лет, с сентября фиксированная часть страховой пенсии идёт в двойном размере, отметил депутат.</w:t>
      </w:r>
    </w:p>
    <w:p w:rsidR="00D760BE" w:rsidRPr="00CF712E" w:rsidRDefault="00D760BE" w:rsidP="00D760BE">
      <w:r w:rsidRPr="00CF712E">
        <w:t>"При базовых 8,9 тыс. рублей это 17,8 тыс. рублей только по этой составляющей. Если оформлен уход, добавляется ежемесячная надбавка: 1314 рублей к страховой пенсии или 1377 рублей к государственной - с того же месяца, что и право на уход", - пояснил он.</w:t>
      </w:r>
    </w:p>
    <w:p w:rsidR="00D760BE" w:rsidRPr="00CF712E" w:rsidRDefault="00D760BE" w:rsidP="00D760BE">
      <w:r w:rsidRPr="00CF712E">
        <w:t>Если в августе установлена I группа инвалидности, с сентября действует двойная фиксированная часть по страховой пенсии, продолжил Говырин.</w:t>
      </w:r>
    </w:p>
    <w:p w:rsidR="00D760BE" w:rsidRPr="00CF712E" w:rsidRDefault="00D760BE" w:rsidP="00D760BE">
      <w:r w:rsidRPr="00CF712E">
        <w:t>"Есть и другие поводы для прибавки, если они оформлены в августе: подтверждённый "северный" стаж, право на "сельскую" надбавку за 30 лет работы в агросфере у неработающих, назначение социальной доплаты до прожиточного минимума пенсионера при изменении доходов семьи или переходе на иной региональный стандарт", - подытожил законодатель.</w:t>
      </w:r>
    </w:p>
    <w:p w:rsidR="00D760BE" w:rsidRPr="00CF712E" w:rsidRDefault="00D760BE" w:rsidP="00D760BE">
      <w:r w:rsidRPr="00CF712E">
        <w:t>Ранее депутат Светлана Бессараб рассказала, получится ли ввести в России 13-ю пенсию.</w:t>
      </w:r>
    </w:p>
    <w:p w:rsidR="00D760BE" w:rsidRPr="00CF712E" w:rsidRDefault="00550184" w:rsidP="00D760BE">
      <w:hyperlink r:id="rId26" w:history="1">
        <w:r w:rsidR="00D760BE" w:rsidRPr="00CF712E">
          <w:rPr>
            <w:rStyle w:val="a3"/>
          </w:rPr>
          <w:t>https://russian.rt.com/russia/news/1522258-deputat-pensii-1-sentyabrya</w:t>
        </w:r>
      </w:hyperlink>
      <w:r w:rsidR="00D760BE" w:rsidRPr="00CF712E">
        <w:t xml:space="preserve"> </w:t>
      </w:r>
    </w:p>
    <w:p w:rsidR="00D760BE" w:rsidRPr="00CF712E" w:rsidRDefault="00D760BE" w:rsidP="00D760BE">
      <w:pPr>
        <w:pStyle w:val="2"/>
      </w:pPr>
      <w:bookmarkStart w:id="82" w:name="_Toc206399340"/>
      <w:r w:rsidRPr="00CF712E">
        <w:lastRenderedPageBreak/>
        <w:t>ПРАЙМ, 17.08.2025, Названы пять групп россиян, которые могут выйти на пенсию досрочно</w:t>
      </w:r>
      <w:bookmarkEnd w:id="82"/>
    </w:p>
    <w:p w:rsidR="00D760BE" w:rsidRPr="00CF712E" w:rsidRDefault="00D760BE" w:rsidP="00F33E5E">
      <w:pPr>
        <w:pStyle w:val="3"/>
      </w:pPr>
      <w:bookmarkStart w:id="83" w:name="_Toc206399341"/>
      <w:r w:rsidRPr="00CF712E">
        <w:t>Действующее законодательство предусматривает достаточно большое число оснований для досрочного назначения страховой пенсии по старости. Кто может выйти на заслуженный отдых раньше срока, агентству "Прайм" рассказал доцент Финансового университета при Правительстве Российской Федерации Игорь Балынин.</w:t>
      </w:r>
      <w:bookmarkEnd w:id="83"/>
    </w:p>
    <w:p w:rsidR="00D760BE" w:rsidRPr="00CF712E" w:rsidRDefault="00D760BE" w:rsidP="00D760BE">
      <w:r w:rsidRPr="00CF712E">
        <w:t>Прежде всего, досрочный выход на пенсию предусмотрен для граждан со значительным страховым стажем."Мужчинам со стажем 42 года и женщинам со стажем 37 лет может быть назначена страховая пенсия на два года раньше", - рассказал Балынин.</w:t>
      </w:r>
    </w:p>
    <w:p w:rsidR="00D760BE" w:rsidRPr="00CF712E" w:rsidRDefault="00D760BE" w:rsidP="00D760BE">
      <w:r w:rsidRPr="00CF712E">
        <w:t>Есть преференции и для многодетных матерей. При страховом стаже не менее 15 лет и наличии не менее 30 ИПК страховая пенсия может быть досрочно назначена.</w:t>
      </w:r>
    </w:p>
    <w:p w:rsidR="00D760BE" w:rsidRPr="00CF712E" w:rsidRDefault="00D760BE" w:rsidP="00D760BE">
      <w:r w:rsidRPr="00CF712E">
        <w:t>Также в 50 лет при наличии 30 ИПК на пенсию может выйти женщина, родившая 2 и более детей, если она имеет страховой стаж не менее 20 лет и проработала не менее 12 лет в районах Крайнего Севера или не менее 17 лет в приравненных к ним местностях.</w:t>
      </w:r>
    </w:p>
    <w:p w:rsidR="00D760BE" w:rsidRPr="00CF712E" w:rsidRDefault="00D760BE" w:rsidP="00D760BE">
      <w:r w:rsidRPr="00CF712E">
        <w:t>Досрочно на страховую пенсию по старости можно уйти и по состоянию здоровья. В частности, она может быть назначена раньше инвалидам по зрению, имеющим I группу инвалидности: мужчинам в 50 лет и женщинам в 40 лет, если они имеют страховой стаж соответственно не менее 15 и 10 лет и не менее 30 ИПК.</w:t>
      </w:r>
    </w:p>
    <w:p w:rsidR="00D760BE" w:rsidRPr="00CF712E" w:rsidRDefault="00D760BE" w:rsidP="00D760BE">
      <w:r w:rsidRPr="00CF712E">
        <w:t>Кроме того, досрочно выйти на пенсию могут представители определенных профессий при наличии 30 ИПК. В частности:</w:t>
      </w:r>
    </w:p>
    <w:p w:rsidR="00D760BE" w:rsidRPr="00CF712E" w:rsidRDefault="00D760BE" w:rsidP="00D760BE">
      <w:r w:rsidRPr="00CF712E">
        <w:t>1) Мужчины, достигшие возраста 50 лет и женщины, достигшие возраста 45 лет;</w:t>
      </w:r>
    </w:p>
    <w:p w:rsidR="00D760BE" w:rsidRPr="00CF712E" w:rsidRDefault="00D760BE" w:rsidP="00D760BE">
      <w:r w:rsidRPr="00CF712E">
        <w:t>2) Женщины по достижении возраста 50 лет, если они проработали;</w:t>
      </w:r>
    </w:p>
    <w:p w:rsidR="00D760BE" w:rsidRPr="00CF712E" w:rsidRDefault="00D760BE" w:rsidP="00D760BE">
      <w:r w:rsidRPr="00CF712E">
        <w:t>3) Мужчины по достижении возраста 55 лет и женщины по достижении возраста 50 лет при наличии страхового стажа соответственно не менее 25 и 20 лет, если они проработали;</w:t>
      </w:r>
    </w:p>
    <w:p w:rsidR="00D760BE" w:rsidRPr="00CF712E" w:rsidRDefault="00D760BE" w:rsidP="00D760BE">
      <w:r w:rsidRPr="00CF712E">
        <w:t>4) мужчины проработавшие не менее 25 лет, и женщины, проработавшие не менее 20 лет в летном составе гражданской авиации, а при оставлении летной работы по состоянию здоровья - мужчины, проработавшие не менее 20 лет, и женщины, проработавшие не менее 15 лет в указанном составе гражданской авиации;</w:t>
      </w:r>
    </w:p>
    <w:p w:rsidR="00D760BE" w:rsidRPr="00CF712E" w:rsidRDefault="00D760BE" w:rsidP="00D760BE">
      <w:r w:rsidRPr="00CF712E">
        <w:t>5) мужчины и женщины, проработавшие соответственно не менее 25 лет и 20 лет на судах морского флота рыбной промышленности на работах по добыче, обработке рыбы и морепродуктов, приему готовой продукции на промысле (независимо от характера выполняемой работы), а также на отдельных видах судов морского, речного флота и флота рыбной промышленности.</w:t>
      </w:r>
    </w:p>
    <w:p w:rsidR="00D760BE" w:rsidRPr="00CF712E" w:rsidRDefault="00D760BE" w:rsidP="00D760BE">
      <w:r w:rsidRPr="00CF712E">
        <w:t xml:space="preserve">Также досрочно могут выйти на пенсию россияне, работающие в определенной местности. Например, на 5 лет раньше общеустановленного пенсионного возраста страховая пенсия может быть назначена мужчинам и женщинам, если они имеют не менее 30 ИПК и проработали не менее 15 календарных лет в районах Крайнего Севера либо не менее 20 календарных лет в приравненных к ним местностях и имеют страховой стаж соответственно не менее 25 и 20 лет. Так, у мужчин 1967 года </w:t>
      </w:r>
      <w:r w:rsidRPr="00CF712E">
        <w:lastRenderedPageBreak/>
        <w:t>рождения и женщин 1972 года рождения при соблюдении условий право на такое досрочное назначение возникнет в 2026 году.</w:t>
      </w:r>
    </w:p>
    <w:p w:rsidR="00D760BE" w:rsidRDefault="00550184" w:rsidP="00D760BE">
      <w:hyperlink r:id="rId27" w:history="1">
        <w:r w:rsidR="00D760BE" w:rsidRPr="00CF712E">
          <w:rPr>
            <w:rStyle w:val="a3"/>
          </w:rPr>
          <w:t>https://1prime.ru/20250817/pensiya-860776441.html</w:t>
        </w:r>
      </w:hyperlink>
      <w:r w:rsidR="00D760BE" w:rsidRPr="00CF712E">
        <w:t xml:space="preserve"> </w:t>
      </w:r>
    </w:p>
    <w:p w:rsidR="0008329D" w:rsidRDefault="0008329D" w:rsidP="0008329D">
      <w:pPr>
        <w:pStyle w:val="2"/>
      </w:pPr>
      <w:bookmarkStart w:id="84" w:name="_Toc206399342"/>
      <w:r>
        <w:t>РИА Новости, 18.08.202</w:t>
      </w:r>
      <w:r w:rsidRPr="0008329D">
        <w:t xml:space="preserve">5, </w:t>
      </w:r>
      <w:r>
        <w:t>В Госдуме рассказали, какие суммы могут удержать при выплате пенсии</w:t>
      </w:r>
      <w:bookmarkEnd w:id="84"/>
    </w:p>
    <w:p w:rsidR="0008329D" w:rsidRDefault="0008329D" w:rsidP="0008329D">
      <w:pPr>
        <w:pStyle w:val="3"/>
      </w:pPr>
      <w:bookmarkStart w:id="85" w:name="_Toc206399343"/>
      <w:r>
        <w:t>Cоциальный фонд России (СФР) может удержать часть пенсии при выплате, если у пенсионера есть долги, максимально может быть удержано до 50% пенсии по общим долгам и до 70% - по алиментным обязательствам, сообщил РИА Новости глава комитета Госдумы по труду и социальной политике Ярослав Нилов.</w:t>
      </w:r>
      <w:bookmarkEnd w:id="85"/>
    </w:p>
    <w:p w:rsidR="0008329D" w:rsidRDefault="0008329D" w:rsidP="0008329D">
      <w:r>
        <w:t>"Вопрос удержаний из пенсий требует особого внимания, так как напрямую затрагивает социально уязвимые категории граждан. Действующее законодательство предусматривает четкие основания и ограничения для таких взысканий. Прежде всего, важно понимать, что удержания могут производиться только на законных основаниях. Основными причинами являются: наличие исполнительных документов по алиментам, кредитам, ЖКХ, решения СФР о переплатах или судебные акты. Каждый случай требует индивидуального рассмотрения", - сказал Нилов.</w:t>
      </w:r>
    </w:p>
    <w:p w:rsidR="0008329D" w:rsidRDefault="0008329D" w:rsidP="0008329D">
      <w:r>
        <w:t>Он отметил, что особое значение имеют установленные законом предельные размеры удержаний. Максимально, по его словам, может быть удержано до 50% пенсии по общим долгам и до 70% - по алиментным обязательствам, однако с 2022 года действует важная норма о сохранении должнику прожиточного минимума.</w:t>
      </w:r>
    </w:p>
    <w:p w:rsidR="0008329D" w:rsidRDefault="0008329D" w:rsidP="0008329D">
      <w:r>
        <w:t>"Новое правило гарантирует, что после всех удержаний у пенсионера должно оставаться не менее прожиточного минимума в целом по Российской Федерации. В 2025 году это от 19329 рублей по России. Но если в регионе должника прожиточный минимум выше общефедерального, что, например, актуально для "северных" регионов, неприкосновенной будет эта сумма. Например, в Мурманской области - 21835 рублей, на Камчатке - 26841 рубль, а на Чукотке - 39803 рубля", - добавил Нилов.</w:t>
      </w:r>
    </w:p>
    <w:p w:rsidR="0008329D" w:rsidRDefault="0008329D" w:rsidP="0008329D">
      <w:r>
        <w:t>Политик уточнил, что именно столько должно остаться у пенсионера-должника после удержания, но для применения этой нормы необходимо активное поведение самого пенсионера - подача соответствующего заявления.</w:t>
      </w:r>
    </w:p>
    <w:p w:rsidR="0008329D" w:rsidRDefault="0008329D" w:rsidP="0008329D">
      <w:r>
        <w:t>"Отдельно стоит отметить категории пенсий, защищенные от взысканий. К ним относятся пенсии по случаю потери кормильца, различные компенсационные и единовременные выплаты. Это важная социальная гарантия для наиболее уязвимых получателей", - подчеркнул он.</w:t>
      </w:r>
    </w:p>
    <w:p w:rsidR="0008329D" w:rsidRDefault="0008329D" w:rsidP="0008329D">
      <w:r>
        <w:t>Нилов также добавил, что при возникновении спорных ситуаций пенсионер вправе обжаловать решение об удержаниях, и это можно сделать как в органах СФР, так и в судебном порядке. Глава думского комитета порекомендовал внимательно проверять все документы.</w:t>
      </w:r>
    </w:p>
    <w:p w:rsidR="0008329D" w:rsidRDefault="0008329D" w:rsidP="0008329D">
      <w:r>
        <w:t>Парламентарий считает, что отдельного внимания заслуживают случаи переплат пенсий: если пенсионер не сообщил об изменениях (например, о трудоустройстве), СФР вправе взыскать излишне выплаченные суммы, однако и здесь действуют гарантии - взыскание возможно только в пределах 20% от размера пенсии.</w:t>
      </w:r>
    </w:p>
    <w:p w:rsidR="0008329D" w:rsidRDefault="0008329D" w:rsidP="0008329D">
      <w:r>
        <w:lastRenderedPageBreak/>
        <w:t>"Гражданам, столкнувшимся с проблемами по этому вопросу, следует обращаться в клиентские службы СФР или, например, писать обращения депутатам. Важно знать свои права и уметь их защищать в рамках закона", - подытожил Нилов.</w:t>
      </w:r>
    </w:p>
    <w:p w:rsidR="0008329D" w:rsidRPr="009A174E" w:rsidRDefault="00550184" w:rsidP="0008329D">
      <w:hyperlink r:id="rId28" w:history="1">
        <w:r w:rsidR="0008329D" w:rsidRPr="00EE4F80">
          <w:rPr>
            <w:rStyle w:val="a3"/>
          </w:rPr>
          <w:t>https://ria.ru/20250818/gosduma-2035963588.html</w:t>
        </w:r>
      </w:hyperlink>
      <w:r w:rsidR="0008329D" w:rsidRPr="009A174E">
        <w:t xml:space="preserve"> </w:t>
      </w:r>
    </w:p>
    <w:p w:rsidR="00B312D3" w:rsidRPr="00CF712E" w:rsidRDefault="00B312D3" w:rsidP="00B312D3">
      <w:pPr>
        <w:pStyle w:val="2"/>
      </w:pPr>
      <w:bookmarkStart w:id="86" w:name="_Toc206399344"/>
      <w:r w:rsidRPr="00CF712E">
        <w:t>Лента.ру, 16.08.2025, В Госдуме рассказали о повышении пенсий и зарплат у некоторых россиян с октября</w:t>
      </w:r>
      <w:bookmarkEnd w:id="86"/>
    </w:p>
    <w:p w:rsidR="00B312D3" w:rsidRPr="00CF712E" w:rsidRDefault="00B312D3" w:rsidP="00F33E5E">
      <w:pPr>
        <w:pStyle w:val="3"/>
      </w:pPr>
      <w:bookmarkStart w:id="87" w:name="_Toc206399345"/>
      <w:r w:rsidRPr="00CF712E">
        <w:t>С 1 октября пенсии военных и зарплаты госслужащих будут проиндексированы. Об этом «Ленте.ру» рассказала член комитета Госдумы по труду, социальной политике и делам ветеранов Светлана Бессараб.</w:t>
      </w:r>
      <w:bookmarkEnd w:id="87"/>
    </w:p>
    <w:p w:rsidR="00B312D3" w:rsidRPr="00CF712E" w:rsidRDefault="00B312D3" w:rsidP="00B312D3">
      <w:r w:rsidRPr="00CF712E">
        <w:t>«С 1 августа были повышены пенсии для работающих пенсионеров на количество заработанных баллов за 2024 год. По общим правилам они ограничены тремя баллами. С 1 октября будет повышение военных пенсий и заработных плат госслужащих, то есть бюджетников», - сказала Бессараб.</w:t>
      </w:r>
    </w:p>
    <w:p w:rsidR="00B312D3" w:rsidRPr="00CF712E" w:rsidRDefault="00B312D3" w:rsidP="00B312D3">
      <w:r w:rsidRPr="00CF712E">
        <w:t>Она уточнила, что зарплаты госслужащих будут повышены на 7,6 процента.</w:t>
      </w:r>
    </w:p>
    <w:p w:rsidR="00B312D3" w:rsidRPr="00CF712E" w:rsidRDefault="00B312D3" w:rsidP="00B312D3">
      <w:r w:rsidRPr="00CF712E">
        <w:t>«Пока у нас в планах по повышению пенсий 4,5 процента, но это нужно будет уточнять после начала осенней сессии», - добавила она.</w:t>
      </w:r>
    </w:p>
    <w:p w:rsidR="00B312D3" w:rsidRPr="00CF712E" w:rsidRDefault="00B312D3" w:rsidP="00B312D3">
      <w:r w:rsidRPr="00CF712E">
        <w:t>Согласно сайту правительства России, на индексацию зарплаты госслужащим в бюджете на 2025 год и плановый период 2026 и 2027 годов предусмотрено 30,8 миллиарда рублей.</w:t>
      </w:r>
    </w:p>
    <w:p w:rsidR="00B312D3" w:rsidRPr="00CF712E" w:rsidRDefault="00B312D3" w:rsidP="00B312D3">
      <w:r w:rsidRPr="00CF712E">
        <w:t>В прошлом году в октябре военные пенсионеры и госслужащие получали прибавку на 5,1 процента.</w:t>
      </w:r>
    </w:p>
    <w:p w:rsidR="00B312D3" w:rsidRPr="00CF712E" w:rsidRDefault="00B312D3" w:rsidP="00B312D3">
      <w:r w:rsidRPr="00CF712E">
        <w:t>Как сообщал депутат Алексей Говырин, в сентябре 2025 году будут повышены пенсии инвалидам первой группы, достигшим возраста 80 лет россиянам, а также пенсионерам, прекратившим трудовую деятельность в августе. По словам депутата, если пенсионеру исполнилось 80 лет в августе, то с сентября он начнет получать удвоенную фиксированную часть страховой пенсии - 17 815 рублей 40 копеек вместо 8 907 рублей 70 копеек.</w:t>
      </w:r>
    </w:p>
    <w:p w:rsidR="00B312D3" w:rsidRPr="00CF712E" w:rsidRDefault="00550184" w:rsidP="00B312D3">
      <w:hyperlink r:id="rId29" w:history="1">
        <w:r w:rsidR="00B312D3" w:rsidRPr="00CF712E">
          <w:rPr>
            <w:rStyle w:val="a3"/>
          </w:rPr>
          <w:t>https://lenta.ru/news/2025/08/16/v-gosdume-rasskazali-o-povyshenii-pensiy-i-zarplat-u-nekotoryh-rossiyan-s-oktyabrya/</w:t>
        </w:r>
      </w:hyperlink>
      <w:r w:rsidR="00B312D3" w:rsidRPr="00CF712E">
        <w:t xml:space="preserve"> </w:t>
      </w:r>
    </w:p>
    <w:p w:rsidR="007861C5" w:rsidRPr="00CF712E" w:rsidRDefault="007861C5" w:rsidP="007861C5">
      <w:pPr>
        <w:pStyle w:val="2"/>
      </w:pPr>
      <w:bookmarkStart w:id="88" w:name="a6"/>
      <w:bookmarkStart w:id="89" w:name="_Toc206399346"/>
      <w:bookmarkEnd w:id="88"/>
      <w:r w:rsidRPr="00CF712E">
        <w:t>Inva, 15.08.2025, Большее число ветеранов СВО получит право на госпенсии</w:t>
      </w:r>
      <w:bookmarkEnd w:id="89"/>
    </w:p>
    <w:p w:rsidR="007861C5" w:rsidRPr="00CF712E" w:rsidRDefault="007861C5" w:rsidP="00F33E5E">
      <w:pPr>
        <w:pStyle w:val="3"/>
      </w:pPr>
      <w:bookmarkStart w:id="90" w:name="_Toc206399347"/>
      <w:r w:rsidRPr="00CF712E">
        <w:t>Соцфонд России будет проактивно назначать государственные пенсии большему числу ветеранов СВО, благодаря вступившим в силу изменениям в законодательстве. Теперь фонд будет устанавливать выплаты без необходимости подачи заявления для тех, кто участвовал в боевых действиях.</w:t>
      </w:r>
      <w:bookmarkEnd w:id="90"/>
    </w:p>
    <w:p w:rsidR="007861C5" w:rsidRPr="00CF712E" w:rsidRDefault="007861C5" w:rsidP="007861C5">
      <w:r w:rsidRPr="00CF712E">
        <w:t>Новые поправки предусматривают, что на госпенсию теперь имеют право бойцы, входящие в частные военные компании и иные организации, оказывающих содействие ВС РФ в выполнении задач СВО, получившие инвалидность.</w:t>
      </w:r>
    </w:p>
    <w:p w:rsidR="007861C5" w:rsidRPr="00CF712E" w:rsidRDefault="007861C5" w:rsidP="007861C5">
      <w:r w:rsidRPr="00CF712E">
        <w:lastRenderedPageBreak/>
        <w:t>Кроме того, право на данную пенсию получили лица, служившие с 11 мая 2014 г. в воинских формированиях и органах ДНР и ЛНР, в том числе в Народной милиции ЛНР, при условии, что инвалидность получена в результате участия в боевых действиях.</w:t>
      </w:r>
    </w:p>
    <w:p w:rsidR="007861C5" w:rsidRPr="00CF712E" w:rsidRDefault="007861C5" w:rsidP="007861C5">
      <w:r w:rsidRPr="00CF712E">
        <w:t>Ранее пенсию по инвалидности в Соцфонде могли оформить лишь члены добровольческих формирований. Мобилизованные или контрактники, инвалидность которым присвоена, государственную пенсию назначает и выплачивает Минобороны а также другие силовые ведомства.</w:t>
      </w:r>
    </w:p>
    <w:p w:rsidR="007861C5" w:rsidRPr="00CF712E" w:rsidRDefault="007861C5" w:rsidP="007861C5">
      <w:r w:rsidRPr="00CF712E">
        <w:t>Инвалиды 1 группы, получившие инвалидность в результате СВО получают пенсию в разимере 26,5 тыс. рублей. Инвалиды 2 группы 22,1 тыс. рублей, 3 группы -15,4 тыс. рублей.</w:t>
      </w:r>
    </w:p>
    <w:p w:rsidR="007861C5" w:rsidRPr="00CF712E" w:rsidRDefault="007861C5" w:rsidP="007861C5">
      <w:r w:rsidRPr="00CF712E">
        <w:t>Эти суммы индексируются каждый год наряду с другими государственными пенсиями. В текущем году они были увеличены на 14,75%.</w:t>
      </w:r>
    </w:p>
    <w:p w:rsidR="007861C5" w:rsidRPr="00CF712E" w:rsidRDefault="007861C5" w:rsidP="007861C5">
      <w:r w:rsidRPr="00CF712E">
        <w:t>Ветеранам СВО, имеющим на иждивении родственников, таких как несовершеннолетние дети или пожилые родители, выплачивается повышенная пенсия. За каждого иждивенца пенсия ветерана увеличивается на 2,9 тысячи рублей, но не более чем на трех человек.</w:t>
      </w:r>
    </w:p>
    <w:p w:rsidR="007861C5" w:rsidRPr="00CF712E" w:rsidRDefault="007861C5" w:rsidP="007861C5">
      <w:r w:rsidRPr="00CF712E">
        <w:t>Соцфондом пенсии по инвалидности оформляются автоматически, без необходимости обращений граждан, после получения сведений об инвалидности, полученной в результате участия в боевых действиях.</w:t>
      </w:r>
    </w:p>
    <w:p w:rsidR="007861C5" w:rsidRPr="00CF712E" w:rsidRDefault="007861C5" w:rsidP="007861C5">
      <w:r w:rsidRPr="00CF712E">
        <w:t>Участникам СВО, для которых законодательные изменения расширили право на пенсионное обеспечение, также не нужно будет обращаться за этими выплатами они будут назначены автоматически.</w:t>
      </w:r>
    </w:p>
    <w:p w:rsidR="007861C5" w:rsidRPr="00CF712E" w:rsidRDefault="007861C5" w:rsidP="007861C5">
      <w:r w:rsidRPr="00CF712E">
        <w:t>Важно отметить, что ветераны СВО, получившие право на государственную пенсию по инвалидности, по достижении пенсионного возраста имеют право и на вторую пенсию.</w:t>
      </w:r>
    </w:p>
    <w:p w:rsidR="007861C5" w:rsidRPr="00CF712E" w:rsidRDefault="00550184" w:rsidP="007861C5">
      <w:hyperlink r:id="rId30" w:history="1">
        <w:r w:rsidR="007861C5" w:rsidRPr="00CF712E">
          <w:rPr>
            <w:rStyle w:val="a3"/>
          </w:rPr>
          <w:t>https://www.inva.news/articles/inva_info/bolshee_chislo_veteranov_svo_poluchit_pravo_na_gospensii/</w:t>
        </w:r>
      </w:hyperlink>
      <w:r w:rsidR="007861C5" w:rsidRPr="00CF712E">
        <w:t xml:space="preserve"> </w:t>
      </w:r>
    </w:p>
    <w:p w:rsidR="00CD28AC" w:rsidRPr="00CF712E" w:rsidRDefault="00CD28AC" w:rsidP="00CD28AC">
      <w:pPr>
        <w:pStyle w:val="2"/>
      </w:pPr>
      <w:bookmarkStart w:id="91" w:name="_Toc206399348"/>
      <w:r w:rsidRPr="00CF712E">
        <w:t>Объясняем.рф, 15.08.2025, Средний размер пенсии по инвалидности в России в июле вырос по сравнению с началом года</w:t>
      </w:r>
      <w:bookmarkEnd w:id="91"/>
    </w:p>
    <w:p w:rsidR="00CD28AC" w:rsidRPr="00CF712E" w:rsidRDefault="00CD28AC" w:rsidP="00F33E5E">
      <w:pPr>
        <w:pStyle w:val="3"/>
      </w:pPr>
      <w:bookmarkStart w:id="92" w:name="_Toc206399349"/>
      <w:r w:rsidRPr="00CF712E">
        <w:t>Почти на 250 рублей выросла средняя пенсия по инвалидности в России. Сейчас ее размер составляет более 15,7 тысячи рублей в месяц, следует из данных системы Социального фонда РФ. Согласно данным, на 1 июля средняя пенсия по инвалидности - 15 734 рубля в месяц. Это почти на 250 рублей больше, чем 1 января этого года.</w:t>
      </w:r>
      <w:bookmarkEnd w:id="92"/>
    </w:p>
    <w:p w:rsidR="00CD28AC" w:rsidRPr="00CF712E" w:rsidRDefault="00550184" w:rsidP="00CD28AC">
      <w:hyperlink r:id="rId31" w:history="1">
        <w:r w:rsidR="00CD28AC" w:rsidRPr="00CF712E">
          <w:rPr>
            <w:rStyle w:val="a3"/>
          </w:rPr>
          <w:t>https://xn--90aivcdt6dxbc.xn--p1ai/articles/news/sredniy-razmer-pensii-po-invalidnosti-v-rossii-v-iyule-vyros-po-sravneniyu-s-nachalom-goda/?utm_source=Gismeteo&amp;utm_medium=CPC&amp;utm_campaign=ga_site-orf_news&amp;utm_content=All</w:t>
        </w:r>
      </w:hyperlink>
      <w:r w:rsidR="00CD28AC" w:rsidRPr="00CF712E">
        <w:t xml:space="preserve"> </w:t>
      </w:r>
    </w:p>
    <w:p w:rsidR="00062C18" w:rsidRPr="00CF712E" w:rsidRDefault="00062C18" w:rsidP="00062C18">
      <w:pPr>
        <w:pStyle w:val="2"/>
      </w:pPr>
      <w:bookmarkStart w:id="93" w:name="_Toc206399350"/>
      <w:r w:rsidRPr="00CF712E">
        <w:lastRenderedPageBreak/>
        <w:t>Выберу.ру, 15.08.2025, 13-я пенсия в 2025 году: что известно на данный момент</w:t>
      </w:r>
      <w:bookmarkEnd w:id="93"/>
    </w:p>
    <w:p w:rsidR="00062C18" w:rsidRPr="00CF712E" w:rsidRDefault="00062C18" w:rsidP="00F33E5E">
      <w:pPr>
        <w:pStyle w:val="3"/>
      </w:pPr>
      <w:bookmarkStart w:id="94" w:name="_Toc206399351"/>
      <w:r w:rsidRPr="00CF712E">
        <w:t>В Госдуме заявили, что пенсионерам нужно платить 13-ю пенсию перед Новым годом. Дополнительная поддержка актуальна каждый год из-за высокого роста цен и маленьких пенсий. В предыдущие годы похожие предложения отметались. Есть ли шанс на то, что в 2025 году пенсионеры всё-таки получат дополнительную выплату?</w:t>
      </w:r>
      <w:bookmarkEnd w:id="94"/>
    </w:p>
    <w:p w:rsidR="00062C18" w:rsidRPr="00CF712E" w:rsidRDefault="00062C18" w:rsidP="00062C18">
      <w:r w:rsidRPr="00CF712E">
        <w:t>История с 13-й пенсией длится уже не первый год. Так, в 2021 году с таким предложением выступил ныне покойный Владимир Жириновский. Спустя два года инициатива была отклонена. Против неё выступило правительство. Оно напомнило, что пенсия - это компенсация утраченного заработка. Поскольку в нашей стране мало где платят 13-ю зарплату, то и выплата 13-й пенсии не соответствует законодательству.</w:t>
      </w:r>
    </w:p>
    <w:p w:rsidR="00062C18" w:rsidRPr="00CF712E" w:rsidRDefault="00062C18" w:rsidP="00062C18">
      <w:r w:rsidRPr="00CF712E">
        <w:t>В 2024 году вице-спикер Госдумы Владимир Чернышов пообещал учесть претензии правительства при разработке нового законопроекта. В частности, сделать 13-ю пенсию одинаковой для всех. В этом случае выплату можно рассматривать как форму социальной поддержки пенсионеров, а не как дополнительную пенсию. Однако законопроект так и не появился в Госдуме. Возможно, депутат отказался от идеи, понимая, что только правительство может решать, кого и когда поддерживать.</w:t>
      </w:r>
    </w:p>
    <w:p w:rsidR="00062C18" w:rsidRPr="00CF712E" w:rsidRDefault="00062C18" w:rsidP="00062C18">
      <w:r w:rsidRPr="00CF712E">
        <w:t>В 2025 году о 13-й пенсии заговорил лидер партии «Справедливая России» Сергей Миронов. В беседе с ТАСС он заявил:</w:t>
      </w:r>
    </w:p>
    <w:p w:rsidR="00062C18" w:rsidRPr="00CF712E" w:rsidRDefault="00062C18" w:rsidP="00062C18">
      <w:r w:rsidRPr="00CF712E">
        <w:t>Мы выступаем за 13-ю пенсию, считаем, что это было бы справедливо и абсолютно правильно</w:t>
      </w:r>
    </w:p>
    <w:p w:rsidR="00062C18" w:rsidRPr="00CF712E" w:rsidRDefault="00062C18" w:rsidP="00062C18">
      <w:r w:rsidRPr="00CF712E">
        <w:t>Народный избранник напомнил, что многим пенсионерам не хватает денег на празднование Нового года. Им приходится подавать на стол то, что они едят каждый день - молоко и хлеб. Про подарки близким и говорить нечего.</w:t>
      </w:r>
    </w:p>
    <w:p w:rsidR="00062C18" w:rsidRPr="00CF712E" w:rsidRDefault="00062C18" w:rsidP="00062C18">
      <w:r w:rsidRPr="00CF712E">
        <w:t>Действительно, пенсионеры страдают от высокой инфляции сильнее других. Во-первых, быстрее всего растут цены именно на те товары, которые чаще всего покупают пожилые люди - продукты, лекарства. Во-вторых, в отличие от более молодых граждан, пенсионеры не могут увеличить свои доходы, устроившись на вторую, третью работу или требуя повысить зарплату. Индексация же пенсий уже не первый год не компенсирует инфляцию. В результате реальный размер пенсионных выплат падает. Но несмотря на плачевную ситуацию, рассчитывать на дополнительную поддержку от государства не приходится. Надо полагать, что разговоры о 13-й пенсии так и останутся разговорами.</w:t>
      </w:r>
    </w:p>
    <w:p w:rsidR="00062C18" w:rsidRPr="00CF712E" w:rsidRDefault="00550184" w:rsidP="00062C18">
      <w:hyperlink r:id="rId32" w:history="1">
        <w:r w:rsidR="00062C18" w:rsidRPr="00CF712E">
          <w:rPr>
            <w:rStyle w:val="a3"/>
          </w:rPr>
          <w:t>https://www.vbr.ru/help/novosti/13ya-pensiya-v-2025-gody-91010/</w:t>
        </w:r>
      </w:hyperlink>
      <w:r w:rsidR="00062C18" w:rsidRPr="00CF712E">
        <w:t xml:space="preserve"> </w:t>
      </w:r>
    </w:p>
    <w:p w:rsidR="007861C5" w:rsidRPr="00CF712E" w:rsidRDefault="007861C5" w:rsidP="007861C5">
      <w:pPr>
        <w:pStyle w:val="2"/>
      </w:pPr>
      <w:bookmarkStart w:id="95" w:name="_Toc206399352"/>
      <w:r w:rsidRPr="00CF712E">
        <w:t>Добро.Медиа, 15.08.2025, И на хлеб, и на подарки внукам: что известно о 13-й пенсии в России?</w:t>
      </w:r>
      <w:bookmarkEnd w:id="95"/>
    </w:p>
    <w:p w:rsidR="007861C5" w:rsidRPr="00CF712E" w:rsidRDefault="007861C5" w:rsidP="00F33E5E">
      <w:pPr>
        <w:pStyle w:val="3"/>
      </w:pPr>
      <w:bookmarkStart w:id="96" w:name="_Toc206399353"/>
      <w:r w:rsidRPr="00CF712E">
        <w:t>В Госдуме обсуждают дополнительные выплаты россиянам перед Новым годом. Будет ли 13-я пенсия и что нужно, чтобы её получить?</w:t>
      </w:r>
      <w:bookmarkEnd w:id="96"/>
    </w:p>
    <w:p w:rsidR="007861C5" w:rsidRPr="00CF712E" w:rsidRDefault="007861C5" w:rsidP="007861C5">
      <w:r w:rsidRPr="00CF712E">
        <w:t>Пенсионерам тяжело</w:t>
      </w:r>
    </w:p>
    <w:p w:rsidR="007861C5" w:rsidRPr="00CF712E" w:rsidRDefault="007861C5" w:rsidP="007861C5">
      <w:r w:rsidRPr="00CF712E">
        <w:lastRenderedPageBreak/>
        <w:t>Страна должна помогать пожилым гражданам в конце календарного года. По мнению депутатов Госдумы, «это справедливо и абсолютно правильно».</w:t>
      </w:r>
    </w:p>
    <w:p w:rsidR="007861C5" w:rsidRPr="00CF712E" w:rsidRDefault="007861C5" w:rsidP="007861C5">
      <w:r w:rsidRPr="00CF712E">
        <w:t>Идею внедрить дополнительные выплаты перед новогодними праздниками несколько лет продвигают представители политической партии «Справедливая Россия - За правду» (СРЗП). Её председатель Сергей Миронов заявил, что в 2025 году инициативу поддерживают и другие коллеги.</w:t>
      </w:r>
    </w:p>
    <w:p w:rsidR="007861C5" w:rsidRPr="00CF712E" w:rsidRDefault="007861C5" w:rsidP="007861C5">
      <w:r w:rsidRPr="00CF712E">
        <w:t>13-я пенсия - это не бонус, который зависит от настроения чиновников. По словам Миронова, пожилым людям в России хватает только на молоко и хлеб. Они не могут себе позволить накрыть праздничный стол на Новый год. Чтобы сделать внукам подарок, бабушки и дедушки вынуждены копить по несколько месяцев, ущемляя себя.</w:t>
      </w:r>
    </w:p>
    <w:p w:rsidR="007861C5" w:rsidRPr="00CF712E" w:rsidRDefault="007861C5" w:rsidP="007861C5">
      <w:r w:rsidRPr="00CF712E">
        <w:t>Что это за выплата?</w:t>
      </w:r>
    </w:p>
    <w:p w:rsidR="007861C5" w:rsidRPr="00CF712E" w:rsidRDefault="007861C5" w:rsidP="007861C5">
      <w:r w:rsidRPr="00CF712E">
        <w:t>Авторы инициативы предлагают переводить деньги пожилым россиянам перед Новым годом или другим значимым событиям, например, днём рождения. Сейчас 13-я пенсия официально нигде не закреплена и не начисляется россиянам. Однако попытки её внедрить начались ещё в 2021 году.</w:t>
      </w:r>
    </w:p>
    <w:p w:rsidR="007861C5" w:rsidRPr="00CF712E" w:rsidRDefault="007861C5" w:rsidP="007861C5">
      <w:r w:rsidRPr="00CF712E">
        <w:t>Размер выплаты предлагается приравнять к получаемой человеком ежемесячной сумме. По сути, это те же средства, которые гражданин получает по старости. Просто в декабре деньги придут дважды.</w:t>
      </w:r>
    </w:p>
    <w:p w:rsidR="007861C5" w:rsidRPr="00CF712E" w:rsidRDefault="007861C5" w:rsidP="007861C5">
      <w:r w:rsidRPr="00CF712E">
        <w:t>Например, если почтальон приносит Серафиме Ивановне пенсию в 20 тысяч рублей, новогодняя выплата будет такой же.</w:t>
      </w:r>
    </w:p>
    <w:p w:rsidR="007861C5" w:rsidRPr="00CF712E" w:rsidRDefault="007861C5" w:rsidP="007861C5">
      <w:r w:rsidRPr="00CF712E">
        <w:t>Это возможно?</w:t>
      </w:r>
    </w:p>
    <w:p w:rsidR="007861C5" w:rsidRPr="00CF712E" w:rsidRDefault="007861C5" w:rsidP="007861C5">
      <w:r w:rsidRPr="00CF712E">
        <w:t>В 2023 году Госдума рассматривала аналогичный законопроект, но тогда его отклонили из-за юридических недочётов.</w:t>
      </w:r>
    </w:p>
    <w:p w:rsidR="007861C5" w:rsidRPr="00CF712E" w:rsidRDefault="007861C5" w:rsidP="007861C5">
      <w:r w:rsidRPr="00CF712E">
        <w:t>Вторая попытка была в 2024-м. Однако авторов снова отправили дорабатывать документ, чтобы приступить обсуждению проработанной инициативы.</w:t>
      </w:r>
    </w:p>
    <w:p w:rsidR="007861C5" w:rsidRPr="00CF712E" w:rsidRDefault="007861C5" w:rsidP="007861C5">
      <w:r w:rsidRPr="00CF712E">
        <w:t>В 2025-м вестей о законопроекте пока не было. Россиянам рекомендуют следить за информацией в официальных источниках и не доверять сомнительным заявлениям, чтобы не нарваться на мошенников.</w:t>
      </w:r>
    </w:p>
    <w:p w:rsidR="007861C5" w:rsidRPr="00CF712E" w:rsidRDefault="007861C5" w:rsidP="007861C5">
      <w:r w:rsidRPr="00CF712E">
        <w:t>Кому будет положена 13-я пенсия, если её введут?</w:t>
      </w:r>
    </w:p>
    <w:p w:rsidR="007861C5" w:rsidRPr="00CF712E" w:rsidRDefault="007861C5" w:rsidP="007861C5">
      <w:r w:rsidRPr="00CF712E">
        <w:t xml:space="preserve">Депутаты настаивают, что право дополнительную поддержку от государства должно быть у всех категорий пожилых граждан. </w:t>
      </w:r>
    </w:p>
    <w:p w:rsidR="007861C5" w:rsidRPr="00CF712E" w:rsidRDefault="007861C5" w:rsidP="007861C5">
      <w:r w:rsidRPr="00CF712E">
        <w:t>•</w:t>
      </w:r>
      <w:r w:rsidRPr="00CF712E">
        <w:tab/>
        <w:t xml:space="preserve">Неработающие - те, кто получает страховую пенсию по старости </w:t>
      </w:r>
    </w:p>
    <w:p w:rsidR="007861C5" w:rsidRPr="00CF712E" w:rsidRDefault="007861C5" w:rsidP="007861C5">
      <w:r w:rsidRPr="00CF712E">
        <w:t>•</w:t>
      </w:r>
      <w:r w:rsidRPr="00CF712E">
        <w:tab/>
        <w:t xml:space="preserve">Работающие - решение о включении этой категории будет зависеть от окончательной версии законопроекта </w:t>
      </w:r>
    </w:p>
    <w:p w:rsidR="007861C5" w:rsidRPr="00CF712E" w:rsidRDefault="007861C5" w:rsidP="007861C5">
      <w:r w:rsidRPr="00CF712E">
        <w:t>•</w:t>
      </w:r>
      <w:r w:rsidRPr="00CF712E">
        <w:tab/>
        <w:t xml:space="preserve">Военные, получающие выплаты от Минобороны, МВД и других силовых структур </w:t>
      </w:r>
    </w:p>
    <w:p w:rsidR="007861C5" w:rsidRPr="00CF712E" w:rsidRDefault="007861C5" w:rsidP="007861C5">
      <w:r w:rsidRPr="00CF712E">
        <w:t>•</w:t>
      </w:r>
      <w:r w:rsidRPr="00CF712E">
        <w:tab/>
        <w:t xml:space="preserve">Пенсионеры с инвалидностью, получающие социальные пенсии или выплаты по государственному обеспечению. </w:t>
      </w:r>
    </w:p>
    <w:p w:rsidR="00111D7C" w:rsidRPr="00CF712E" w:rsidRDefault="00550184" w:rsidP="007861C5">
      <w:hyperlink r:id="rId33" w:history="1">
        <w:r w:rsidR="007861C5" w:rsidRPr="00CF712E">
          <w:rPr>
            <w:rStyle w:val="a3"/>
          </w:rPr>
          <w:t>https://dobro.press/life/13-ya-pensiya-poyavitsya-v-rossii-v-2025-godu-poslednie-novosti</w:t>
        </w:r>
      </w:hyperlink>
    </w:p>
    <w:p w:rsidR="00350506" w:rsidRPr="00CF712E" w:rsidRDefault="00350506" w:rsidP="00350506">
      <w:pPr>
        <w:pStyle w:val="2"/>
      </w:pPr>
      <w:bookmarkStart w:id="97" w:name="a7"/>
      <w:bookmarkStart w:id="98" w:name="_Toc206399354"/>
      <w:bookmarkEnd w:id="97"/>
      <w:r w:rsidRPr="00CF712E">
        <w:lastRenderedPageBreak/>
        <w:t>АиФ, 15.08.2025, Депутат Бессараб назвала нереальной инициативу о выплате 13-й пенсии</w:t>
      </w:r>
      <w:bookmarkEnd w:id="98"/>
    </w:p>
    <w:p w:rsidR="00350506" w:rsidRPr="00CF712E" w:rsidRDefault="00350506" w:rsidP="00F33E5E">
      <w:pPr>
        <w:pStyle w:val="3"/>
      </w:pPr>
      <w:bookmarkStart w:id="99" w:name="_Toc206399355"/>
      <w:r w:rsidRPr="00CF712E">
        <w:t>Для выплаты 13-й пенсии необходимо дополнительно найти 1 трлн рублей, на данный момент, при дефицитном федеральном бюджете, это нереально, заявила aif.ru член комитета Госдумы по труду, социальной политике и делам ветеранов Светлана Бессараб.</w:t>
      </w:r>
      <w:bookmarkEnd w:id="99"/>
    </w:p>
    <w:p w:rsidR="00350506" w:rsidRPr="00CF712E" w:rsidRDefault="00350506" w:rsidP="00350506">
      <w:r w:rsidRPr="00CF712E">
        <w:t>«Дело в том, что в России 43 миллиона пенсионеров, и бюджет на выплату только из Фонда пенсионного страхования составляет более 11 триллионов рублей, это чисто пенсии. Поэтому для выплаты 13-й пенсии, еще одного месяца, потребуется порядка 1 триллиона рублей. Естественно, для этого нужно искать в бюджете дополнительные средства», - сказала Бессараб.</w:t>
      </w:r>
    </w:p>
    <w:p w:rsidR="00350506" w:rsidRPr="00CF712E" w:rsidRDefault="00350506" w:rsidP="00350506">
      <w:r w:rsidRPr="00CF712E">
        <w:t>При этом, парламентарий напомнила, что федеральный бюджет, рассчитанный на ближайшие три года, является дефицитным.</w:t>
      </w:r>
    </w:p>
    <w:p w:rsidR="00350506" w:rsidRPr="00CF712E" w:rsidRDefault="00350506" w:rsidP="00350506">
      <w:r w:rsidRPr="00CF712E">
        <w:t>«Поэтому, думаю, что те коллеги, которые предлагают реализовать идею о выплате 13-й пенсии, как ответственные политики, должны сказать, конкретно из какой статьи бюджета можно перенаправить средства», - отметила Бессараб.</w:t>
      </w:r>
    </w:p>
    <w:p w:rsidR="00350506" w:rsidRPr="00CF712E" w:rsidRDefault="00350506" w:rsidP="00350506">
      <w:r w:rsidRPr="00CF712E">
        <w:t>На сегодняшний день, считает депутат, реализовать инициативу о 13-й пенсии нереально.</w:t>
      </w:r>
    </w:p>
    <w:p w:rsidR="00350506" w:rsidRPr="00CF712E" w:rsidRDefault="00350506" w:rsidP="00350506">
      <w:r w:rsidRPr="00CF712E">
        <w:t>«Сложно себе представить, что нужно сделать для того, чтобы еще один триллион найти для дополнительной выплаты. Однако государство выполняет все свои обязательства и индексирует пенсию. В этом году только для работающих пенсионеров индексация была проведена трижды: 1 января, 1 февраля и 1 августа», - подытожила Бессараб.</w:t>
      </w:r>
    </w:p>
    <w:p w:rsidR="00350506" w:rsidRPr="00CF712E" w:rsidRDefault="00350506" w:rsidP="00350506">
      <w:r w:rsidRPr="00CF712E">
        <w:t>Как сообщалось, в Госдуме предложили реализовать идею Жириновского о 13-й пенсии для всех.</w:t>
      </w:r>
    </w:p>
    <w:p w:rsidR="00350506" w:rsidRPr="00CF712E" w:rsidRDefault="00350506" w:rsidP="00350506">
      <w:r w:rsidRPr="00CF712E">
        <w:t>Ранее доцент департамента страхования и экономики социальной сферы Финуниверситета при правительстве РФ Сергей Бровчак назвал идею о выплате 13-й пенсии хорошей, однако сейчас нереализуемой, поскольку под нее не предусмотрено соответствующего финансирования.</w:t>
      </w:r>
    </w:p>
    <w:p w:rsidR="007861C5" w:rsidRPr="00CF712E" w:rsidRDefault="00550184" w:rsidP="00350506">
      <w:hyperlink r:id="rId34" w:history="1">
        <w:r w:rsidR="00350506" w:rsidRPr="00CF712E">
          <w:rPr>
            <w:rStyle w:val="a3"/>
          </w:rPr>
          <w:t>https://aif.ru/society/deputat-bessarab-nazvala-nerealnoy-iniciativu-o-vyplate-13-y-pensii</w:t>
        </w:r>
      </w:hyperlink>
    </w:p>
    <w:p w:rsidR="00350506" w:rsidRPr="00CF712E" w:rsidRDefault="00350506" w:rsidP="00350506">
      <w:pPr>
        <w:pStyle w:val="2"/>
      </w:pPr>
      <w:bookmarkStart w:id="100" w:name="_Toc206399356"/>
      <w:r w:rsidRPr="00CF712E">
        <w:t>Ваш Пенсионный Брокер, 15.08.2025, Депутат предложил начислять многодетным дополнительные пенсионные баллы</w:t>
      </w:r>
      <w:bookmarkEnd w:id="100"/>
    </w:p>
    <w:p w:rsidR="00350506" w:rsidRPr="00CF712E" w:rsidRDefault="00350506" w:rsidP="00F33E5E">
      <w:pPr>
        <w:pStyle w:val="3"/>
      </w:pPr>
      <w:bookmarkStart w:id="101" w:name="_Toc206399357"/>
      <w:r w:rsidRPr="00CF712E">
        <w:t>Об этом 12 августа заявил зампред Комитета Госдумы по защите семьи, вопросам отцовства, материнства и детства Виталий Милонов.</w:t>
      </w:r>
      <w:bookmarkEnd w:id="101"/>
    </w:p>
    <w:p w:rsidR="00350506" w:rsidRPr="00CF712E" w:rsidRDefault="00350506" w:rsidP="00350506">
      <w:r w:rsidRPr="00CF712E">
        <w:t>Так он прокомментировал предложение своих коллег - депутатов Сергея Миронова и Яны Лантратовой - дать российским гражданам возможность досрочно выходить на пенсию в зависимости от числа воспитанных ими детей. Согласно инициативе, направленной главе Минтруда Антону Котякову, пенсионный возраст родителей двоих детей должен быть сокращен на один год, троих детей - на два года, четырех и более детей - на пять лет.</w:t>
      </w:r>
    </w:p>
    <w:p w:rsidR="00350506" w:rsidRPr="00CF712E" w:rsidRDefault="00350506" w:rsidP="00350506">
      <w:r w:rsidRPr="00CF712E">
        <w:lastRenderedPageBreak/>
        <w:t>«Идея весьма оригинальная, но тогда давайте подумаем о том, что мама, воспитавшая пятерых детей, и так имеет очень мало баллов пенсионных, а мы еще ей не даем возможности поработать. Уже отправляем ее на пенсию», - сказал Милонов в разговоре с «Газетой.Ru».</w:t>
      </w:r>
    </w:p>
    <w:p w:rsidR="00350506" w:rsidRPr="00CF712E" w:rsidRDefault="00350506" w:rsidP="00350506">
      <w:r w:rsidRPr="00CF712E">
        <w:t>По его мнению, лучше добавлять таким родителям дополнительные пенсионные баллы за каждого рожденного ребенка.</w:t>
      </w:r>
    </w:p>
    <w:p w:rsidR="00350506" w:rsidRPr="00CF712E" w:rsidRDefault="00350506" w:rsidP="00350506">
      <w:r w:rsidRPr="00CF712E">
        <w:t>«Что касается выхода на пенсию, то уже сейчас по закону пенсионная реформа не касалась многодетных семей, поэтому и так многодетные мамы могут выходить на пенсию раньше», - добавил парламентарий.</w:t>
      </w:r>
    </w:p>
    <w:p w:rsidR="00350506" w:rsidRPr="00CF712E" w:rsidRDefault="00550184" w:rsidP="00350506">
      <w:hyperlink r:id="rId35" w:history="1">
        <w:r w:rsidR="00350506" w:rsidRPr="00CF712E">
          <w:rPr>
            <w:rStyle w:val="a3"/>
          </w:rPr>
          <w:t>http://pbroker.ru/?p=80659</w:t>
        </w:r>
      </w:hyperlink>
    </w:p>
    <w:p w:rsidR="00863457" w:rsidRPr="00CF712E" w:rsidRDefault="00863457" w:rsidP="00863457">
      <w:pPr>
        <w:pStyle w:val="2"/>
      </w:pPr>
      <w:bookmarkStart w:id="102" w:name="_Toc206399358"/>
      <w:r w:rsidRPr="00CF712E">
        <w:t>Life.ru, 16.08.2025, Доплаты пенсионерам за внуков. Как оформить выплаты и какие суммы можно получить</w:t>
      </w:r>
      <w:bookmarkEnd w:id="102"/>
    </w:p>
    <w:p w:rsidR="00863457" w:rsidRPr="00CF712E" w:rsidRDefault="00863457" w:rsidP="00F33E5E">
      <w:pPr>
        <w:pStyle w:val="3"/>
      </w:pPr>
      <w:bookmarkStart w:id="103" w:name="_Toc206399359"/>
      <w:r w:rsidRPr="00CF712E">
        <w:t>Не все пенсионеры знают, что могут получить доплаты за внуков. Тем не менее эти выплаты могут быть достаточно большими — порядка 20 000 – 30 000 рублей. Какие меры поддержки положены пенсионерам и как их получить?</w:t>
      </w:r>
      <w:bookmarkEnd w:id="103"/>
    </w:p>
    <w:p w:rsidR="00863457" w:rsidRPr="00CF712E" w:rsidRDefault="00863457" w:rsidP="00863457">
      <w:r w:rsidRPr="00CF712E">
        <w:t>Пенсионеры, у которых на иждивении находятся внуки, не имеющие трудоспособных родителей, могут получать доплату к пенсии. Надбавка на иждивенцев к страховым пенсиям по старости или по инвалидности предполагает повышение фиксированной выплаты к этим видам пенсии. Деньги получают люди, на иждивении которых находятся нетрудоспособные внуки моложе или 18 лет, обучающиеся очно. Максимальный срок выплаты — до тех пор, пока внукам не исполнится 23 года. Но этот срок может быть продлён. Выплаты делают на внуков старше 23 лет, если они являются инвалидами с детства.</w:t>
      </w:r>
    </w:p>
    <w:p w:rsidR="00863457" w:rsidRPr="00CF712E" w:rsidRDefault="00863457" w:rsidP="00863457">
      <w:r w:rsidRPr="00CF712E">
        <w:t>— Надбавка на иждивенцев предусмотрена в размере 1/3 суммы фиксированной выплаты (2969,23 рубля) к страховой пенсии на каждого иждивенца. Но получить её можно не более чем на трёх человек, — рассказала ведущий юрист ЕЮС Оксана Красовская.</w:t>
      </w:r>
    </w:p>
    <w:p w:rsidR="00863457" w:rsidRPr="00CF712E" w:rsidRDefault="00863457" w:rsidP="00863457">
      <w:r w:rsidRPr="00CF712E">
        <w:t>Также, по словам юриста, если пенсионеры являются опекунами внуков, у которых нет родителей, им выплачиваются деньги на содержание детей под опекой. Также они могут оформить единое пособие, распорядиться материнским капиталом, если у детей он есть, получить другие выплаты и льготы, которые могут устанавливаться за счёт бюджета региона.</w:t>
      </w:r>
    </w:p>
    <w:p w:rsidR="00863457" w:rsidRPr="00CF712E" w:rsidRDefault="00863457" w:rsidP="00863457">
      <w:r w:rsidRPr="00CF712E">
        <w:t>Размеры выплат устанавливаются на региональном уровне. Так, в Москве пенсионер, который является опекуном своих внуков, может получать на содержание каждого ребёнка-сироты или ребёнка, оставшегося без попечения родителей, в возрасте от 0 лет до 12 лет — 23 077 рублей; от 12 лет до 18 лет — 30 767 рублей.</w:t>
      </w:r>
    </w:p>
    <w:p w:rsidR="00863457" w:rsidRPr="00CF712E" w:rsidRDefault="00863457" w:rsidP="00863457">
      <w:r w:rsidRPr="00CF712E">
        <w:t>Если такие дети в возрасте от 0 до 12 лет воспитываются в семье, в которую устроены на воспитание трое и более детей-сирот или детей, оставшихся без попечения родителей, то сумма выплат составит 27 691 рубль. На детей от 12 до 18 лет в такой ситуации выплатят 35 382 рубля.</w:t>
      </w:r>
    </w:p>
    <w:p w:rsidR="00863457" w:rsidRPr="00CF712E" w:rsidRDefault="00863457" w:rsidP="00863457">
      <w:r w:rsidRPr="00CF712E">
        <w:lastRenderedPageBreak/>
        <w:t>Выплаты на ребёнка-инвалида больше. Они составляют 38 459 рублей.</w:t>
      </w:r>
    </w:p>
    <w:p w:rsidR="00863457" w:rsidRPr="00CF712E" w:rsidRDefault="00863457" w:rsidP="00863457">
      <w:r w:rsidRPr="00CF712E">
        <w:t>— Также есть ежемесячная компенсационная выплата опекунам и попечителям на возмещение расходов по оплате за жилое помещение, коммунальные услуги и телефон в жилом помещении, в котором фактически проживает подопечный ребёнок. Она составляет 1300 рублей, — добавила Оксана Красовсая.</w:t>
      </w:r>
    </w:p>
    <w:p w:rsidR="00863457" w:rsidRPr="00CF712E" w:rsidRDefault="00863457" w:rsidP="00863457">
      <w:r w:rsidRPr="00CF712E">
        <w:t>В Московской области выплата на содержание ребёнка под опекой — 3000 рублей.</w:t>
      </w:r>
    </w:p>
    <w:p w:rsidR="00863457" w:rsidRPr="00CF712E" w:rsidRDefault="00863457" w:rsidP="00863457">
      <w:r w:rsidRPr="00CF712E">
        <w:t>Также сейчас депутаты предложили начислять ИПК (пенсионные баллы) бабушкам и дедушкам за время ухода за внуками. Хотят предусмотреть возможность начисления повышенного размера пенсионных баллов. Это будет 1,8 балла в год для людей (независимо от их возраста), которые имеют одного внука. Размер ИПК увеличится пропорционально количеству внуков. Впрочем, это пока лишь инициатива, и неизвестно, будет ли принято это предложение.</w:t>
      </w:r>
    </w:p>
    <w:p w:rsidR="00350506" w:rsidRPr="00CF712E" w:rsidRDefault="00550184" w:rsidP="00863457">
      <w:hyperlink r:id="rId36" w:history="1">
        <w:r w:rsidR="00863457" w:rsidRPr="00CF712E">
          <w:rPr>
            <w:rStyle w:val="a3"/>
          </w:rPr>
          <w:t>https://life.ru/p/1780117</w:t>
        </w:r>
      </w:hyperlink>
    </w:p>
    <w:p w:rsidR="009A5A5C" w:rsidRPr="00CF712E" w:rsidRDefault="009A5A5C" w:rsidP="009A5A5C">
      <w:pPr>
        <w:pStyle w:val="2"/>
      </w:pPr>
      <w:bookmarkStart w:id="104" w:name="_Toc206399360"/>
      <w:r w:rsidRPr="00CF712E">
        <w:t>Sport24, 16.08.2025, Роднина ответила, справедливы ли пенсии в России: «Нельзя все время на кого-то рассчитывать»</w:t>
      </w:r>
      <w:bookmarkEnd w:id="104"/>
    </w:p>
    <w:p w:rsidR="009A5A5C" w:rsidRPr="00CF712E" w:rsidRDefault="009A5A5C" w:rsidP="00F33E5E">
      <w:pPr>
        <w:pStyle w:val="3"/>
      </w:pPr>
      <w:bookmarkStart w:id="105" w:name="_Toc206399361"/>
      <w:r w:rsidRPr="00CF712E">
        <w:t>Советская фигуристка, трехкратная олимпийская чемпионка (1972, 1976, 1980), ныне депутат Госдумы Ирина Роднина в беседе с корреспондентом Sport24 Петром Шатровым ответила на вопрос, справедливы ли, по ее мнению, пенсии в России.</w:t>
      </w:r>
      <w:bookmarkEnd w:id="105"/>
    </w:p>
    <w:p w:rsidR="009A5A5C" w:rsidRPr="00CF712E" w:rsidRDefault="009A5A5C" w:rsidP="009A5A5C">
      <w:r w:rsidRPr="00CF712E">
        <w:t>«Справедливы ли современные пенсии? У нас для пожилых россиян есть достаточно льгот и послаблений. Пенсия — это не зарплата. Это, если можно так выразиться, пособие по старости. В каких-то странах государственных пенсий вообще нет. Мне кажется, над своей будущей пенсией нашему молодому поколению стоило бы задумываться пораньше.</w:t>
      </w:r>
    </w:p>
    <w:p w:rsidR="009A5A5C" w:rsidRPr="00CF712E" w:rsidRDefault="009A5A5C" w:rsidP="009A5A5C">
      <w:r w:rsidRPr="00CF712E">
        <w:t>Делает ли страна достаточно для обеспечения хороших пенсий? Мы все время ставим вопрос о том, что должно государство. А делает ли население для своей страны столько, чтобы ей было комфортно создавать такие условия? Это же обоюдный процесс, двусторонняя дорога. Нельзя все время на кого-то рассчитывать, пора уже самостоятельными становиться», — сказала Роднина, которой 12 сентября исполнится 76 лет.</w:t>
      </w:r>
    </w:p>
    <w:p w:rsidR="009A5A5C" w:rsidRPr="00CF712E" w:rsidRDefault="009A5A5C" w:rsidP="009A5A5C">
      <w:r w:rsidRPr="00CF712E">
        <w:t>На прошлой неделе депутат Госдумы Алексей Говырин («Единая Россия») сообщил, что средний размер пенсии в России составляет около 23,5 тысячи рублей в месяц.</w:t>
      </w:r>
    </w:p>
    <w:p w:rsidR="009A5A5C" w:rsidRPr="00CF712E" w:rsidRDefault="009A5A5C" w:rsidP="009A5A5C">
      <w:r w:rsidRPr="00CF712E">
        <w:t>Роднина не впервые высказывается о пенсиях в России. В марте она заявила: «Не пробовала и не хочу даже пробовать прожить на пенсию». А в июне отметила: «В Америке человек создает пенсию себе сам, а наши граждане в своей пенсии практически никак не участвуют».</w:t>
      </w:r>
    </w:p>
    <w:p w:rsidR="00863457" w:rsidRPr="006F5D5E" w:rsidRDefault="00550184" w:rsidP="009A5A5C">
      <w:hyperlink r:id="rId37" w:history="1">
        <w:r w:rsidR="009A5A5C" w:rsidRPr="00CF712E">
          <w:rPr>
            <w:rStyle w:val="a3"/>
          </w:rPr>
          <w:t>https://sport24.ru/figureskating/news-776142-rodnina-otvetila-spravedlivyli-sovremennyye-pensii-v-rossii-nelzya-vse-vremya-na-kogo-to-rasschityvat</w:t>
        </w:r>
      </w:hyperlink>
    </w:p>
    <w:p w:rsidR="00124997" w:rsidRDefault="00124997" w:rsidP="00124997">
      <w:pPr>
        <w:pStyle w:val="2"/>
      </w:pPr>
      <w:bookmarkStart w:id="106" w:name="_Toc206399362"/>
      <w:r>
        <w:lastRenderedPageBreak/>
        <w:t>Новые Известия, 17.08.2025, «В некоторых странах их вообще нет»: депутат Роднина высказалась о пенсиях в России</w:t>
      </w:r>
      <w:bookmarkEnd w:id="106"/>
    </w:p>
    <w:p w:rsidR="00124997" w:rsidRDefault="00124997" w:rsidP="00F33E5E">
      <w:pPr>
        <w:pStyle w:val="3"/>
      </w:pPr>
      <w:bookmarkStart w:id="107" w:name="_Toc206399363"/>
      <w:r>
        <w:t>Депутат Госдумы Ирина Роднина высказала свое мнение о справедливости пенсий в России. Она призвала граждан становиться самостоятельными и отметила, что в отдельных странах таких выплат и вовсе нет. Некоторые увидели в этом подготовку к отмене государственных пенсий.</w:t>
      </w:r>
      <w:bookmarkEnd w:id="107"/>
    </w:p>
    <w:p w:rsidR="00124997" w:rsidRDefault="00124997" w:rsidP="00124997">
      <w:r>
        <w:t>«Пенсия — это не зарплата»</w:t>
      </w:r>
    </w:p>
    <w:p w:rsidR="00124997" w:rsidRDefault="00124997" w:rsidP="00124997">
      <w:r>
        <w:t>Советская фигуристка, трехкратная олимпийская чемпионка, а ныне депутат Госдумы от «Единой России» Ирина Роднина в очередной раз поделилась своим мнением о пенсиях в России. В этот раз она рассуждала о том, заслуживают ли граждане хорошие выплаты. Свои доводы она озвучила корреспонденту Sport24 Петру Шатрову.</w:t>
      </w:r>
    </w:p>
    <w:p w:rsidR="00124997" w:rsidRDefault="00124997" w:rsidP="00124997">
      <w:r>
        <w:t>«У нас для пожилых россиян есть достаточно льгот и послаблений. Пенсия — это не зарплата. Это, если можно так выразиться, пособие по старости. В каких-то странах государственных пенсий вообще нет. Мне кажется, над своей будущей пенсией нашему молодому поколению стоило бы задумываться пораньше», — заявила она.</w:t>
      </w:r>
    </w:p>
    <w:p w:rsidR="00124997" w:rsidRDefault="00124997" w:rsidP="00124997">
      <w:r>
        <w:t>По ее мнению, нужно отталкиваться не от того, что делает государство для обеспечения хороших пенсий, а от того, что делают сами граждане.</w:t>
      </w:r>
    </w:p>
    <w:p w:rsidR="00124997" w:rsidRDefault="00124997" w:rsidP="00124997">
      <w:r>
        <w:t>«Делает ли страна достаточно для обеспечения хороших пенсий? Мы все время ставим вопрос о том, что должно государство. А делает ли население для своей страны столько, чтобы ей было комфортно создавать такие условия? Это же обоюдный процесс, двусторонняя дорога. Нельзя все время на кого-то рассчитывать, пора уже самостоятельными становиться», — подытожила она.</w:t>
      </w:r>
    </w:p>
    <w:p w:rsidR="00124997" w:rsidRDefault="00124997" w:rsidP="00124997">
      <w:r>
        <w:t>Депутат и ранее допускала скандальные высказывания о пенсионных выплатах в стране.</w:t>
      </w:r>
    </w:p>
    <w:p w:rsidR="00124997" w:rsidRDefault="00124997" w:rsidP="00124997">
      <w:r>
        <w:t>«Не хочу даже пробовать прожить на нее»</w:t>
      </w:r>
    </w:p>
    <w:p w:rsidR="00124997" w:rsidRDefault="00124997" w:rsidP="00124997">
      <w:r>
        <w:t>В марте Роднина заявила, что не хочет даже пробовать прожить на пенсию. Свои слова она объяснила желанием дольше оставаться «активным человеком» и делать «всякие дела, которые можно выполнить и по общественной линии».</w:t>
      </w:r>
    </w:p>
    <w:p w:rsidR="00124997" w:rsidRDefault="00124997" w:rsidP="00124997">
      <w:r>
        <w:t>«Возможно ли прожить на 20 тысяч пенсии? Не знаю, я работаю и никогда не пробовала так прожить, поэтому оценки давать не могу. Я не хочу уходить на пенсию, чего вы меня на пенсию высылаете? Раз я так не хочу, значит, не хочу и пытаться так делать… На саму пенсию не пробовала и не хочу даже пробовать прожить. Тут надо спрашивать тех, у кого есть такой опыт», — рассказала она корреспонденту Sport24 Борису Королеву в конце марта.</w:t>
      </w:r>
    </w:p>
    <w:p w:rsidR="00124997" w:rsidRDefault="00124997" w:rsidP="00124997">
      <w:r>
        <w:t>«Наши граждане в своей пенсии практически никак не участвуют»: Роднина сравнила пенсионную систему РФ и США</w:t>
      </w:r>
    </w:p>
    <w:p w:rsidR="00124997" w:rsidRDefault="00124997" w:rsidP="00124997">
      <w:r>
        <w:t>В июне Роднина занималась сравнением пенсий в России и США. Разницу в размерах выплат она объяснила отличиями пенсионных систем.</w:t>
      </w:r>
    </w:p>
    <w:p w:rsidR="00124997" w:rsidRDefault="00124997" w:rsidP="00124997">
      <w:r>
        <w:t xml:space="preserve">«Если сравнивать пенсии с развитыми странами, как мы любим, например с Америкой, то пенсия там с 70 лет — одинаково для мужчин и женщин. А у нас выходят в 60 — </w:t>
      </w:r>
      <w:r>
        <w:lastRenderedPageBreak/>
        <w:t>женщины, а в 65 — мужчины, и то большинство уходит намного раньше, потому что у нас куча всяких льгот: шахтеры, педагоги, северные, у военных своя пенсия», — отметила она.</w:t>
      </w:r>
    </w:p>
    <w:p w:rsidR="00124997" w:rsidRDefault="00124997" w:rsidP="00124997">
      <w:r>
        <w:t>К слову, сама Роднина 13 лет прожила в США, а после возвращения попыталась пробиться в депутатское кресло, что ей удалось со второй попытки. Сейчас там живет ее дочь Алена Миновская, которая получила американское гражданство.</w:t>
      </w:r>
    </w:p>
    <w:p w:rsidR="00124997" w:rsidRDefault="00124997" w:rsidP="00124997">
      <w:r>
        <w:t>«Да, в США больше пенсии, чем в России, только они там негосударственные. Люди создают пенсию себе сами. В США люди создают пенсионные фонды, откладывая деньги на особые счета, и те налоги, которые ты платишь, — твоя будущая пенсия. И налоги в США не 13%. В Америке человек создает пенсию себе сам, а наши граждане в своей пенсии практически никак не участвуют», — подчеркнула она.</w:t>
      </w:r>
    </w:p>
    <w:p w:rsidR="00124997" w:rsidRDefault="00124997" w:rsidP="00124997">
      <w:r>
        <w:t>В 2012 году Роднина голосовала за ограничение прав на усыновление детей для американцев («закон Димы Яковлева»). Следующий Новый год (и не только следующий) она встречала на Гавайях. Депутат отвергла критику в свой адрес, назвав это «завистью», «вшивым патриотизмом» и «лицемерием».</w:t>
      </w:r>
    </w:p>
    <w:p w:rsidR="00124997" w:rsidRDefault="00124997" w:rsidP="00124997">
      <w:r>
        <w:t>«Кажется лицемерием, когда мы занимаемся вшивым патриотизмом. Когда начинаем кидаться лозунгами, что этот враг, а этот не враг. Патриотизм заключается не в том, где я провожу время, — это зависть. Не в том, на чем я езжу и где живу, — тоже зависть. Патриотизм — это твои поступки и дела. И те решения, которые принимаешь», — прокомментировала Роднина (цитата по Sports.ru).</w:t>
      </w:r>
    </w:p>
    <w:p w:rsidR="00124997" w:rsidRDefault="00124997" w:rsidP="00124997">
      <w:r>
        <w:t>Стоит отметить, что на этой неделе у RT вышел материал о «незаслуженной критике Родниной за жизнь в США». За пару дней до этого в беседе с корреспондентом Sport24 депутат рассказала, что при переезде в Америку она никого не предавала, а критика в ее адрес — «где-то зависть, где-то злость».</w:t>
      </w:r>
    </w:p>
    <w:p w:rsidR="00124997" w:rsidRDefault="00124997" w:rsidP="00124997">
      <w:r>
        <w:t>«У меня пенсия нормального российского человека»: Роднина рассказала, какую пенсию она получает</w:t>
      </w:r>
    </w:p>
    <w:p w:rsidR="00124997" w:rsidRDefault="00124997" w:rsidP="00124997">
      <w:r>
        <w:t>В марте депутат заявила, что получает «не спортивную» пенсию менее 30 тыс. рублей. Сможет ли она прожить на такую выплату, парламентарий не знает.</w:t>
      </w:r>
    </w:p>
    <w:p w:rsidR="00124997" w:rsidRDefault="00124997" w:rsidP="00124997">
      <w:r>
        <w:t>«У меня пенсия нормального российского человека. Не спортивная. Сумма? Пока меньше 30 тысяч. Я работающий пенсионер и индексации для меня нет. Не задумывалась еще, устраивает ли меня такая сумма. Пока что продолжаю работать. Поэтому не знаю, реально ли будет прожить только на пенсию», — рассказала Роднина.</w:t>
      </w:r>
    </w:p>
    <w:p w:rsidR="00124997" w:rsidRDefault="00124997" w:rsidP="00124997">
      <w:r>
        <w:t>Ирина Роднина — советская фигуристка, выступавшая в парном катании. За свою спортивную карьеру она трижды подряд становилась олимпийской чемпионкой, десять раз выигрывала чемпионат мира, 11 раз — Европы, шесть раз — первенство СССР. Заслуженный мастер спорта СССР, имеет множество наград. С 2007 года является депутатом Госдумы. С 2021 — заместитель председателя комитета Госдумы VIII созыва по международным делам. Член комиссии по вопросам депутатской этики.</w:t>
      </w:r>
    </w:p>
    <w:p w:rsidR="00124997" w:rsidRDefault="00124997" w:rsidP="00124997">
      <w:r>
        <w:t>При таком солидном послужном списке Роднина утверждает, что ее пенсия составляет менее 30 тыс. рублей. К слову, легендарный биатлонист, четырехкратный олимпийский чемпион Александр Тихонов рассказал «Спорт-Экспрессу», что живет как нищий, получая три пенсии — суммарно 140 тыс. рублей.</w:t>
      </w:r>
    </w:p>
    <w:p w:rsidR="00124997" w:rsidRDefault="00124997" w:rsidP="00124997">
      <w:r>
        <w:lastRenderedPageBreak/>
        <w:t>Отметим, что для олимпийских чемпионов предусмотрены пожизненные выплаты в размере 52 тыс. рублей. Пенсионное обеспечение депутатов Госдумы имеет свои особенности, согласно которым, парламентарий со стажем от десяти лет получает надбавку 75% от размера своего денежного вознаграждения.</w:t>
      </w:r>
    </w:p>
    <w:p w:rsidR="00124997" w:rsidRDefault="00124997" w:rsidP="00124997">
      <w:r>
        <w:t>«Далеки от народа»: Роднина вновь всколыхнула общественность</w:t>
      </w:r>
    </w:p>
    <w:p w:rsidR="00124997" w:rsidRDefault="00124997" w:rsidP="00124997">
      <w:r>
        <w:t>Блогер Сергей Колясников отметил, что подобные высказывания о пенсиях и «самостоятельности» граждан звучат не первый раз.</w:t>
      </w:r>
    </w:p>
    <w:p w:rsidR="00124997" w:rsidRDefault="00124997" w:rsidP="00124997">
      <w:r>
        <w:t>«Так понимаю, нас мягко подводят к тому, что государственных пенсий в перспективе не будет, даже несмотря на повышение пенсионного возраста. Все о людях думают, аж кушать не могут», — подчеркнул он.</w:t>
      </w:r>
    </w:p>
    <w:p w:rsidR="00124997" w:rsidRDefault="00124997" w:rsidP="00124997">
      <w:r>
        <w:t>По его мнению, причины такого развития событий понятны и связаны с потоком мигрантов, которые переезжают в Россию со своими родственниками. Он добавил, что после оформления гражданства приезжие получают не только пенсии, но и социальные выплаты. В качестве примера он привел Сургут, где за год прибавилось 40 тыс. льготников — до 150 тыс. человек на общее население 420 тыс. Колясников убежден, что ни один бюджет такого не выдержит.</w:t>
      </w:r>
    </w:p>
    <w:p w:rsidR="00124997" w:rsidRDefault="00124997" w:rsidP="00124997">
      <w:r>
        <w:t>«Пенсия — социальная гарантия или напоминание, что каждый сам за себя?» — поинтересовался журналист Руслан Осташко.</w:t>
      </w:r>
    </w:p>
    <w:p w:rsidR="00124997" w:rsidRDefault="00124997" w:rsidP="00124997">
      <w:r>
        <w:t>О пенсиях после высказывания Родниной рассуждал и военный волонтер Роман Алехин. Он указал, что нехватка денег на хорошие пенсии как раз связана с деятельностью депутатов.</w:t>
      </w:r>
    </w:p>
    <w:p w:rsidR="00124997" w:rsidRDefault="00124997" w:rsidP="00124997">
      <w:r>
        <w:t>Хотелось бы ответить депутату, что если бы у депутатов были пенсии поменьше — хотя бы такие же, как у сотрудника полиции, врача, учителя, а также зарплата была бы как у нардепов СССР, то есть ее не было бы, как это и должно быть, то и на молодежь и других пенсионеров оставалось бы больше», — считает он.</w:t>
      </w:r>
    </w:p>
    <w:p w:rsidR="00124997" w:rsidRDefault="00124997" w:rsidP="00124997">
      <w:r>
        <w:t>Далее социальный технолог подсчитал размер отчислений от зарплаты 50 тыс. рублей за 40 лет.</w:t>
      </w:r>
    </w:p>
    <w:p w:rsidR="00124997" w:rsidRDefault="00124997" w:rsidP="00124997">
      <w:r>
        <w:t>«Это 5 760 000. При средней продолжительности жизни в 75 лет, на пенсионный возраст мужчине останется 10 лет. То есть, если бы эти деньги шли не в государство, а просто откладывались под матрас, он мог бы эти десять лет тратить на себя по 48 000 в месяц, а не как сейчас. Это очень грубые расчеты, потому что за это период зарплаты вырастут, а деньги можно держать на депозите и получать проценты», — считает Алехин.</w:t>
      </w:r>
    </w:p>
    <w:p w:rsidR="00124997" w:rsidRDefault="00124997" w:rsidP="00124997">
      <w:r>
        <w:t>Неделю назад депутат Госдумы Алексей Говырин заявил, что средняя пенсия в России составляет 23 448 руб. в месяц. При этом средняя зарплата по стране в мае 2025 года, согласно данным Росстата, составляет 95,4 тыс. рублей.</w:t>
      </w:r>
    </w:p>
    <w:p w:rsidR="00124997" w:rsidRDefault="00124997" w:rsidP="00124997">
      <w:r>
        <w:t>По его мнению, большая часть этой суммы идет на обслуживание пенсионной системы.</w:t>
      </w:r>
    </w:p>
    <w:p w:rsidR="00124997" w:rsidRDefault="00124997" w:rsidP="00124997">
      <w:r>
        <w:t xml:space="preserve">«Львиная доля пенсий идет на содержание Пенсионного фонда с их дворцами и работниками-пенсионерами, то есть деньги просто растворяются в кабинетах. Так что, даже если опираться на эти грубые расчеты, то слова Родниной надо читать иначе: сегодня молодому поколению надо пораньше задуматься над пенсиями депутатов, сотрудников пенсионного фонда и прочих чиновников… А то ведь им уже не хватает </w:t>
      </w:r>
      <w:r>
        <w:lastRenderedPageBreak/>
        <w:t>пенсий, чтобы жить, как привыкли жить на депутатские и государственные зарплаты», — подчеркнул он.</w:t>
      </w:r>
    </w:p>
    <w:p w:rsidR="00124997" w:rsidRDefault="00124997" w:rsidP="00124997">
      <w:r>
        <w:t>Алехин убежден, что ситуация с пенсиями в России при высоких налогах остается напряженной из-за неэффективных чиновников и их аппетитов.</w:t>
      </w:r>
    </w:p>
    <w:p w:rsidR="00124997" w:rsidRDefault="00124997" w:rsidP="00124997">
      <w:r>
        <w:t>«И повышение налогов не приводит к удовлетворению потребностей, а только увеличивает аппетит и создает новые структуры уже под новых их родственников и друзей. И смена фамилий не просто не меняет это, а еще повышает нагрузку на и без того пустеющий бюджет», — добавил он.</w:t>
      </w:r>
    </w:p>
    <w:p w:rsidR="00124997" w:rsidRDefault="00124997" w:rsidP="00124997">
      <w:r>
        <w:t>По его мнению, необходимы реформы госуправления и повышение ответственности госслужащих, а силовики должны действовать быстрее, чтобы пресекать расхищения бюджета, когда деньги еще можно вернуть.</w:t>
      </w:r>
    </w:p>
    <w:p w:rsidR="00124997" w:rsidRDefault="00124997" w:rsidP="00124997">
      <w:r>
        <w:t>«Ну, а депутат в очередной раз показала — насколько они далеки от народа. Хотя, об этих депутатах давно уже сказал и Ленин, и Месснер, что это не нардепы, а депутаты элит, которые и преследуют интересы элит, а не народа», — подытожил он.</w:t>
      </w:r>
    </w:p>
    <w:p w:rsidR="00124997" w:rsidRDefault="00124997" w:rsidP="00124997">
      <w:r>
        <w:t>Некоторые коллеги Родниной и общественники напомнили ей о статье 39 Конституции РФ, гарантирующей социальное обеспечение по возрасту, которое является законным правом граждан.</w:t>
      </w:r>
    </w:p>
    <w:p w:rsidR="00124997" w:rsidRDefault="00124997" w:rsidP="00124997">
      <w:r>
        <w:t>«Согласно статье 39 Конституции РФ, каждому гарантируется социальное обеспечение по возрасту. Пенсия — это не милость государства, а законное право граждан, которые десятилетиями честно трудились на благо страны. Совершенно неприемлемо ставить под сомнение право наших пенсионеров на достойную жизнь. Особенно цинично звучат такие слова от тех, кто сам находится в привилегированном положении», — заявил депутат Брянской областной думы Михаил Иванов в беседе с NEWS.ru.</w:t>
      </w:r>
    </w:p>
    <w:p w:rsidR="00124997" w:rsidRDefault="00124997" w:rsidP="00124997">
      <w:r>
        <w:t>На заявление Родниной негативно отреагировал председатель президиума Союза пенсионеров России Валерий Рязанский в беседе с «Абзацем».</w:t>
      </w:r>
    </w:p>
    <w:p w:rsidR="00124997" w:rsidRDefault="00124997" w:rsidP="00124997">
      <w:r>
        <w:t>«Взносы платят все, а получают пенсию только часть россиян в силу разных причин. Пенсионная система рассчитана приблизительно так, как система страхования. Сколько человек отчисляет на пенсию из своей зарплаты, примерно столько же он и будет получать. Перспектива только одна — повышение зарплаты приведет к увеличению пенсии, другого пути нет», — объяснил он.</w:t>
      </w:r>
    </w:p>
    <w:p w:rsidR="00124997" w:rsidRDefault="00124997" w:rsidP="00124997">
      <w:r>
        <w:t>Глава думского комитета по труду и делам ветеранов Ярослав Нилов подчеркнул, что россияне «зарабатывают» пенсию, накапливая пенсионные баллы.</w:t>
      </w:r>
    </w:p>
    <w:p w:rsidR="00124997" w:rsidRDefault="00124997" w:rsidP="00124997">
      <w:r>
        <w:t>«Что касается страховой пенсии, то она фактически зарабатывается. Чем больше заработал баллов, тем больше пенсия. Что касается других категорий пенсий (например, военные пенсии), то это гарантия государства в связи с тем, что граждане работали в соответствующих сферах. Пенсионная система неоднообразная. Но пенсия — это не подачка от государства, это не так. Человек пенсию заработал», — рассказал Нилов в беседе с «Подъемом».</w:t>
      </w:r>
    </w:p>
    <w:p w:rsidR="00124997" w:rsidRDefault="00124997" w:rsidP="00124997">
      <w:r>
        <w:t>При этом он согласился с Родниной в вопросе ответственного подхода. По его мнению, нужно анализировать ситуацию с молодости, подсчитывая, хватит ли предполагаемого размера пенсии в будущем. Он также отметил, что многие граждане сталкиваются с проблемами из-за неофициального трудоустройства.</w:t>
      </w:r>
    </w:p>
    <w:p w:rsidR="00124997" w:rsidRDefault="00124997" w:rsidP="00124997">
      <w:r>
        <w:lastRenderedPageBreak/>
        <w:t>«Это не единичные случаи. У них трудовая деятельность была неофициальной, зарплату им платили в конвертах, не хватило страховых баллов, и пенсию не назначали», — добавил он.</w:t>
      </w:r>
    </w:p>
    <w:p w:rsidR="00124997" w:rsidRDefault="00124997" w:rsidP="00124997">
      <w:r>
        <w:t>Напомним, что минимальный размер страховой пенсии по старости в России составляет 13 278 рублей, а минимальный размер социальной пенсии по старости с 1 апреля — 8824 рубля.</w:t>
      </w:r>
    </w:p>
    <w:p w:rsidR="00124997" w:rsidRPr="00124997" w:rsidRDefault="00550184" w:rsidP="00124997">
      <w:hyperlink r:id="rId38" w:history="1">
        <w:r w:rsidR="00124997" w:rsidRPr="00624F85">
          <w:rPr>
            <w:rStyle w:val="a3"/>
          </w:rPr>
          <w:t>https://newizv.ru/news/2025-08-17/v-nekotoryh-stranah-ih-voobsche-net-deputat-rodnina-vyskazalas-o-pensiyah-v-rossii-437668</w:t>
        </w:r>
      </w:hyperlink>
      <w:r w:rsidR="00124997" w:rsidRPr="00124997">
        <w:t xml:space="preserve"> </w:t>
      </w:r>
    </w:p>
    <w:p w:rsidR="00124997" w:rsidRDefault="00124997" w:rsidP="00124997">
      <w:pPr>
        <w:pStyle w:val="2"/>
      </w:pPr>
      <w:bookmarkStart w:id="108" w:name="_Toc206399364"/>
      <w:r>
        <w:t>Газета.ру, 17.08.2025, В Совфеде ответили депутату Родниной, предложившей пенсионерам обеспечивать себя самим</w:t>
      </w:r>
      <w:bookmarkEnd w:id="108"/>
    </w:p>
    <w:p w:rsidR="00124997" w:rsidRDefault="00124997" w:rsidP="00F33E5E">
      <w:pPr>
        <w:pStyle w:val="3"/>
      </w:pPr>
      <w:bookmarkStart w:id="109" w:name="_Toc206399365"/>
      <w:r>
        <w:t>Трехкратная олимпийская чемпионка и депутат Госдумы Ирина Роднина заявила, что пенсия - это не зарплата, и посоветовала россиянам обеспечивать себя самим. Сенатор Ольга Епифанова в беседе с «Газетой.Ru» отреагировала на высказывание парламентария, отметив, что работавшие всю жизнь люди уже заслужили пенсию, а государство не может отказаться от поддержки тех, кто не в состоянии себя обеспечить.</w:t>
      </w:r>
      <w:bookmarkEnd w:id="109"/>
    </w:p>
    <w:p w:rsidR="00124997" w:rsidRDefault="00124997" w:rsidP="00124997">
      <w:r>
        <w:t>«Пенсии - это не просто выплаты пожилым людям, а заслуженное право тех, кто всю жизнь работал, платил налоги и вносил свой вклад в развитие страны. Государство не может снять с себя ответственность за поддержку тех, кто уже не в силах самостоятельно обеспечивать себя, особенно учитывая, что многие не могут делать накопления или рассчитывать на помощь близких. Сегодня в России около 41 миллиона пенсионеров, а средний размер пенсии составляет почти 25 тысяч рублей, регулярно индексируется для сохранения покупательной способности и достойного уровня жизни», - сказала она.</w:t>
      </w:r>
    </w:p>
    <w:p w:rsidR="00124997" w:rsidRDefault="00124997" w:rsidP="00124997">
      <w:r>
        <w:t>Епифанова подчеркнула, что молодежь не может задумываться об обеспечении себя на пенсии, поскольку решает насущные проблемы с жильем, работой и созданием семьи.</w:t>
      </w:r>
    </w:p>
    <w:p w:rsidR="00124997" w:rsidRDefault="00124997" w:rsidP="00124997">
      <w:r>
        <w:t>«В то же время молодое поколение сталкивается с множеством серьезных вызовов, которые сильно затрудняют планирование будущего. Четверть молодых россиян не имеют возможности купить собственное жилье, более 40% откладывают создание семьи из-за нестабильного финансового положения, а найти работу после 40 становится настоящей проблемой из-за распространенного эйджизма, когда возраст становится помехой на рынке труда. В таких условиях вопросы жилья, образования и личностного развития становятся для многих приоритетнее, чем перспектива получения пенсии, которая кажется далекой и менее осязаемой», - добавила она.</w:t>
      </w:r>
    </w:p>
    <w:p w:rsidR="00124997" w:rsidRDefault="00124997" w:rsidP="00124997">
      <w:r>
        <w:t>По мнению сенатора, что власти должны поддерживать молодежь в развитии, чтобы сохранить стабильность пенсионной системы.</w:t>
      </w:r>
    </w:p>
    <w:p w:rsidR="00124997" w:rsidRDefault="00124997" w:rsidP="00124997">
      <w:r>
        <w:t xml:space="preserve">«Государство должно понимать, что поддержка молодежи - это залог надежной и устойчивой пенсионной системы завтра. Сегодня необходимо создавать условия, при которых молодые люди смогут развиваться, строить семьи и финансово стабилизироваться. Лишь так пенсионная система сохранит свою стабильность, ведь она зависит от активной трудовой деятельности нынешнего поколения. Конечно, </w:t>
      </w:r>
      <w:r>
        <w:lastRenderedPageBreak/>
        <w:t>молодежь должна осознавать значимость пенсионного планирования, но государство обязано решать более срочные социальные задачи и, возможно, усовершенствовать существующую солидарную систему, чтобы сохранить баланс интересов всех поколений», - заключила она.</w:t>
      </w:r>
    </w:p>
    <w:p w:rsidR="00124997" w:rsidRDefault="00124997" w:rsidP="00124997">
      <w:r>
        <w:t>До этого Роднина в беседе с изданием Sport24 ответила на вопрос о справедливости пенсий в России. По ее словам, пенсия - это не зарплата, а для пожилых людей есть достаточно льгот и материальных поддержек. Депутат призвала россиян задумываться о будущей пенсии пораньше и прекращать «на кого-то рассчитывать».</w:t>
      </w:r>
    </w:p>
    <w:p w:rsidR="00124997" w:rsidRDefault="00124997" w:rsidP="00124997">
      <w:r>
        <w:t>«Делает ли страна достаточно для обеспечения хороших пенсий? Мы все время ставим вопрос о том, что должно государство. А делает ли население для своей страны столько, чтобы ей было комфортно создавать такие условия? Это же обоюдный процесс, двусторонняя дорога. Нельзя все время на кого-то рассчитывать, пора уже самостоятельными становиться», - заявила она.</w:t>
      </w:r>
    </w:p>
    <w:p w:rsidR="00124997" w:rsidRDefault="00124997" w:rsidP="00124997">
      <w:r>
        <w:t>Ранее были названы пять групп россиян, которые могут выйти на пенсию досрочно.</w:t>
      </w:r>
    </w:p>
    <w:p w:rsidR="00124997" w:rsidRDefault="00550184" w:rsidP="00124997">
      <w:hyperlink r:id="rId39" w:history="1">
        <w:r w:rsidR="00124997" w:rsidRPr="00624F85">
          <w:rPr>
            <w:rStyle w:val="a3"/>
          </w:rPr>
          <w:t>https://www.gazeta.ru/social/news/2025/08/17/26515352.shtml</w:t>
        </w:r>
      </w:hyperlink>
      <w:r w:rsidR="00124997">
        <w:t xml:space="preserve"> </w:t>
      </w:r>
    </w:p>
    <w:p w:rsidR="00DD5979" w:rsidRDefault="00DD5979" w:rsidP="00DD5979">
      <w:pPr>
        <w:pStyle w:val="2"/>
      </w:pPr>
      <w:bookmarkStart w:id="110" w:name="_Toc206399366"/>
      <w:r>
        <w:t>Подъём, 17.08.2025, Глава комитета ГД по труду Нилов ответил на призыв Родниной «становиться самостоятельными» в вопросе пенсий</w:t>
      </w:r>
      <w:bookmarkEnd w:id="110"/>
    </w:p>
    <w:p w:rsidR="00DD5979" w:rsidRDefault="00DD5979" w:rsidP="00F33E5E">
      <w:pPr>
        <w:pStyle w:val="3"/>
      </w:pPr>
      <w:bookmarkStart w:id="111" w:name="_Toc206399367"/>
      <w:r>
        <w:t>Трёхкратная олимпийская чемпионка, депутат Госдумы Ирина Роднина заявила, что «пенсия – это не зарплата. Это, если можно так выразиться, пособие по старости. В каких-то странах государственных пенсий вообще нет».</w:t>
      </w:r>
      <w:bookmarkEnd w:id="111"/>
    </w:p>
    <w:p w:rsidR="00DD5979" w:rsidRDefault="00DD5979" w:rsidP="00DD5979">
      <w:r>
        <w:t>«Мы всё время ставим вопрос о том, что должно государство. А делает ли население для своей страны столько, чтобы ей было комфортно создавать такие условия? Нельзя всё время на кого-то рассчитывать, пора уже самостоятельными становиться», — сказала Родина.</w:t>
      </w:r>
    </w:p>
    <w:p w:rsidR="00DD5979" w:rsidRDefault="00DD5979" w:rsidP="00DD5979">
      <w:r>
        <w:t>Некоторые коллеги и общественники напомнили ей, что согласно статье 39 Конституции РФ, каждому гарантируется социальное обеспечение по возрасту, и пенсия — это законное право граждан. Глава комитета ГД по труду и делам ветеранов Ярослав Нилов в комментарии изданию «Подъём» также отметил, что гражданин «зарабатывает» пенсию, накапливая пенсионные баллы, но согласился с Родниной в вопросе ответственного подхода к будущим выплатам в старости.</w:t>
      </w:r>
    </w:p>
    <w:p w:rsidR="00DD5979" w:rsidRDefault="00DD5979" w:rsidP="00DD5979">
      <w:r>
        <w:t xml:space="preserve">«Любой депутат, как и любой гражданин имеет право высказывать свою точку зрения, иметь её, её аргументировать, участвовать в дискуссии. Я в чём-то согласен, в чём-то не согласен. Согласен в том, что действительно, с учётом того, какой у нас уровень пенсионного обеспечения и с какими проблемами граждане сталкиваются, к вопросу формирования своей будущей пенсии нужно относиться ответственно с самого раннего возраста. Как показывает практика, тысячи граждан, достигнув пенсионного возраста, не могут получать пенсию. Это не единичные случаи. У них трудовая деятельность была неофициальной, зарплату им платили в конвертах, не хватило страховых баллов, и пенсию не назначали. Сегодня всё можно сделать очень просто, зайдя на сайт </w:t>
      </w:r>
      <w:r>
        <w:lastRenderedPageBreak/>
        <w:t>Социального фонда или в клиентскую службу, проверив своё пенсионное дело: какое количество баллов заработано, какой зафиксирован стаж.</w:t>
      </w:r>
    </w:p>
    <w:p w:rsidR="00DD5979" w:rsidRDefault="00DD5979" w:rsidP="00DD5979">
      <w:r>
        <w:t>Что касается страховой пенсии, то она фактически зарабатывается. Чем больше заработал баллов, тем больше пенсия. Что касается других категорий пенсий (например, военные пенсии), то это гарантия государства в связи с тем, что граждане работали в соответствующих сферах. Пенсионная система неоднообразная. Но пенсия — это не подачка от государства, это не так. Человек пенсию заработал. Но я согласен с тем, что за формированием своей будущей пенсии ю, анализом ее потенциального размера нужно начинать следить с молодого возраста и осознавать, хватит ли тебе предполагаемого размера пенсии в будущем».</w:t>
      </w:r>
    </w:p>
    <w:p w:rsidR="00DD5979" w:rsidRDefault="00DD5979" w:rsidP="00DD5979">
      <w:r>
        <w:t>В этом году минимальный размер страховой пенсии по старости в России составляет 13 тыс. 278 рублей, а минимальный размер социальной пенсии по старости с 1 апреля — 8 тысяч 824 рубля.</w:t>
      </w:r>
    </w:p>
    <w:p w:rsidR="00DD5979" w:rsidRDefault="00550184" w:rsidP="00DD5979">
      <w:hyperlink r:id="rId40" w:history="1">
        <w:r w:rsidR="00DD5979" w:rsidRPr="00795427">
          <w:rPr>
            <w:rStyle w:val="a3"/>
          </w:rPr>
          <w:t>https://pdmnews.ru/41922/</w:t>
        </w:r>
      </w:hyperlink>
    </w:p>
    <w:p w:rsidR="002F5E6D" w:rsidRPr="002F5E6D" w:rsidRDefault="002F5E6D" w:rsidP="002F5E6D">
      <w:pPr>
        <w:pStyle w:val="2"/>
      </w:pPr>
      <w:bookmarkStart w:id="112" w:name="_Toc206399368"/>
      <w:r w:rsidRPr="002F5E6D">
        <w:rPr>
          <w:lang w:val="en-US"/>
        </w:rPr>
        <w:t>NEWS</w:t>
      </w:r>
      <w:r w:rsidRPr="002F5E6D">
        <w:t>.</w:t>
      </w:r>
      <w:r w:rsidRPr="002F5E6D">
        <w:rPr>
          <w:lang w:val="en-US"/>
        </w:rPr>
        <w:t>ru</w:t>
      </w:r>
      <w:r w:rsidRPr="002F5E6D">
        <w:t>, 18.08.2025, Депутат Чаплин: учителя вправе уйти на пенсию после 25 лет стажа</w:t>
      </w:r>
      <w:bookmarkEnd w:id="112"/>
    </w:p>
    <w:p w:rsidR="002F5E6D" w:rsidRPr="002F5E6D" w:rsidRDefault="002F5E6D" w:rsidP="002F5E6D">
      <w:pPr>
        <w:pStyle w:val="3"/>
      </w:pPr>
      <w:bookmarkStart w:id="113" w:name="_Toc206399369"/>
      <w:r w:rsidRPr="002F5E6D">
        <w:t xml:space="preserve">Российские учителя могут уйти на пенсию после 25 лет стажа, заявил </w:t>
      </w:r>
      <w:r w:rsidRPr="002F5E6D">
        <w:rPr>
          <w:lang w:val="en-US"/>
        </w:rPr>
        <w:t>NEWS</w:t>
      </w:r>
      <w:r w:rsidRPr="002F5E6D">
        <w:t>.</w:t>
      </w:r>
      <w:r w:rsidRPr="002F5E6D">
        <w:rPr>
          <w:lang w:val="en-US"/>
        </w:rPr>
        <w:t>ru</w:t>
      </w:r>
      <w:r w:rsidRPr="002F5E6D">
        <w:t xml:space="preserve"> депутат Госдумы Никита Чаплин. По его словам, педагогам также доступны другие льготы, включая сокращенную рабочую неделю и помощь в улучшении жилищных условий. Он отметил, что государство активно поддерживает работников образования, подчеркивая их социальную значимость.</w:t>
      </w:r>
      <w:bookmarkEnd w:id="113"/>
    </w:p>
    <w:p w:rsidR="002F5E6D" w:rsidRPr="002F5E6D" w:rsidRDefault="002F5E6D" w:rsidP="002F5E6D">
      <w:r w:rsidRPr="002F5E6D">
        <w:t>Государство продолжает расширять меры поддержки педагогов, учитывая их особую социальную значимость. В 2025 году учителя могут рассчитывать на комплекс преференций. Педагоги имеют право на сокращенную рабочую неделю и удлиненный оплачиваемый отпуск - до 56 дней для школьных учителей. Кроме того, раз в 10 лет они могут взять годовой неоплачиваемый отпуск с сохранением места работы. При наличии 25 лет педагогического стажа учителя сохраняют право на досрочную пенсию, хотя срок ее назначения теперь откладывается на пять лет, - пояснил Чаплин.</w:t>
      </w:r>
    </w:p>
    <w:p w:rsidR="002F5E6D" w:rsidRPr="00612FEC" w:rsidRDefault="002F5E6D" w:rsidP="002F5E6D">
      <w:r w:rsidRPr="00612FEC">
        <w:t>Он добавил, что особые программы, такие как "Земский учитель", предусматривают единовременные выплаты до 2 млн рублей для переезжающих в сельскую местность. Также, по словам депутата, для педагогов предусмотрены надбавки за успехи учеников.</w:t>
      </w:r>
    </w:p>
    <w:p w:rsidR="002F5E6D" w:rsidRPr="00612FEC" w:rsidRDefault="002F5E6D" w:rsidP="002F5E6D">
      <w:r w:rsidRPr="00612FEC">
        <w:t>Учителя, переезжающие в сельскую местность по программе "Земский учитель", получают единовременную выплату до 2 млн рублей. Также предусмотрены надбавки за успехи учеников. Например, в Московской области за 100 баллов на ЕГЭ педагог получает 172,5 тысячи рублей. Многие регионы устанавливают дополнительные меры поддержки, о которых стоит узнавать в местных органах образования, - резюмировал Чаплин.</w:t>
      </w:r>
    </w:p>
    <w:p w:rsidR="002F5E6D" w:rsidRPr="00612FEC" w:rsidRDefault="002F5E6D" w:rsidP="002F5E6D">
      <w:r w:rsidRPr="00612FEC">
        <w:t>Ранее Минпросвещения России подготовило несколько моделей школьных расписаний для 1-11-х классов, которые помогут снизить учебную нагрузку на детей. Рекомендации уже согласованы с Роспотребнадзором и направлены в регионы. Адаптировать модели под свои условия сможет каждая школа.</w:t>
      </w:r>
    </w:p>
    <w:p w:rsidR="002F5E6D" w:rsidRPr="00612FEC" w:rsidRDefault="00550184" w:rsidP="002F5E6D">
      <w:hyperlink r:id="rId41" w:history="1">
        <w:r w:rsidR="002F5E6D" w:rsidRPr="00EE4F80">
          <w:rPr>
            <w:rStyle w:val="a3"/>
            <w:lang w:val="en-US"/>
          </w:rPr>
          <w:t>https</w:t>
        </w:r>
        <w:r w:rsidR="002F5E6D" w:rsidRPr="00612FEC">
          <w:rPr>
            <w:rStyle w:val="a3"/>
          </w:rPr>
          <w:t>://</w:t>
        </w:r>
        <w:r w:rsidR="002F5E6D" w:rsidRPr="00EE4F80">
          <w:rPr>
            <w:rStyle w:val="a3"/>
            <w:lang w:val="en-US"/>
          </w:rPr>
          <w:t>news</w:t>
        </w:r>
        <w:r w:rsidR="002F5E6D" w:rsidRPr="00612FEC">
          <w:rPr>
            <w:rStyle w:val="a3"/>
          </w:rPr>
          <w:t>.</w:t>
        </w:r>
        <w:r w:rsidR="002F5E6D" w:rsidRPr="00EE4F80">
          <w:rPr>
            <w:rStyle w:val="a3"/>
            <w:lang w:val="en-US"/>
          </w:rPr>
          <w:t>ru</w:t>
        </w:r>
        <w:r w:rsidR="002F5E6D" w:rsidRPr="00612FEC">
          <w:rPr>
            <w:rStyle w:val="a3"/>
          </w:rPr>
          <w:t>/</w:t>
        </w:r>
        <w:r w:rsidR="002F5E6D" w:rsidRPr="00EE4F80">
          <w:rPr>
            <w:rStyle w:val="a3"/>
            <w:lang w:val="en-US"/>
          </w:rPr>
          <w:t>vlast</w:t>
        </w:r>
        <w:r w:rsidR="002F5E6D" w:rsidRPr="00612FEC">
          <w:rPr>
            <w:rStyle w:val="a3"/>
          </w:rPr>
          <w:t>/</w:t>
        </w:r>
        <w:r w:rsidR="002F5E6D" w:rsidRPr="00EE4F80">
          <w:rPr>
            <w:rStyle w:val="a3"/>
            <w:lang w:val="en-US"/>
          </w:rPr>
          <w:t>v</w:t>
        </w:r>
        <w:r w:rsidR="002F5E6D" w:rsidRPr="00612FEC">
          <w:rPr>
            <w:rStyle w:val="a3"/>
          </w:rPr>
          <w:t>-</w:t>
        </w:r>
        <w:r w:rsidR="002F5E6D" w:rsidRPr="00EE4F80">
          <w:rPr>
            <w:rStyle w:val="a3"/>
            <w:lang w:val="en-US"/>
          </w:rPr>
          <w:t>gosdume</w:t>
        </w:r>
        <w:r w:rsidR="002F5E6D" w:rsidRPr="00612FEC">
          <w:rPr>
            <w:rStyle w:val="a3"/>
          </w:rPr>
          <w:t>-</w:t>
        </w:r>
        <w:r w:rsidR="002F5E6D" w:rsidRPr="00EE4F80">
          <w:rPr>
            <w:rStyle w:val="a3"/>
            <w:lang w:val="en-US"/>
          </w:rPr>
          <w:t>raskryli</w:t>
        </w:r>
        <w:r w:rsidR="002F5E6D" w:rsidRPr="00612FEC">
          <w:rPr>
            <w:rStyle w:val="a3"/>
          </w:rPr>
          <w:t>-</w:t>
        </w:r>
        <w:r w:rsidR="002F5E6D" w:rsidRPr="00EE4F80">
          <w:rPr>
            <w:rStyle w:val="a3"/>
            <w:lang w:val="en-US"/>
          </w:rPr>
          <w:t>kakie</w:t>
        </w:r>
        <w:r w:rsidR="002F5E6D" w:rsidRPr="00612FEC">
          <w:rPr>
            <w:rStyle w:val="a3"/>
          </w:rPr>
          <w:t>-</w:t>
        </w:r>
        <w:r w:rsidR="002F5E6D" w:rsidRPr="00EE4F80">
          <w:rPr>
            <w:rStyle w:val="a3"/>
            <w:lang w:val="en-US"/>
          </w:rPr>
          <w:t>lgoty</w:t>
        </w:r>
        <w:r w:rsidR="002F5E6D" w:rsidRPr="00612FEC">
          <w:rPr>
            <w:rStyle w:val="a3"/>
          </w:rPr>
          <w:t>-</w:t>
        </w:r>
        <w:r w:rsidR="002F5E6D" w:rsidRPr="00EE4F80">
          <w:rPr>
            <w:rStyle w:val="a3"/>
            <w:lang w:val="en-US"/>
          </w:rPr>
          <w:t>polozheny</w:t>
        </w:r>
        <w:r w:rsidR="002F5E6D" w:rsidRPr="00612FEC">
          <w:rPr>
            <w:rStyle w:val="a3"/>
          </w:rPr>
          <w:t>-</w:t>
        </w:r>
        <w:r w:rsidR="002F5E6D" w:rsidRPr="00EE4F80">
          <w:rPr>
            <w:rStyle w:val="a3"/>
            <w:lang w:val="en-US"/>
          </w:rPr>
          <w:t>rossijskim</w:t>
        </w:r>
        <w:r w:rsidR="002F5E6D" w:rsidRPr="00612FEC">
          <w:rPr>
            <w:rStyle w:val="a3"/>
          </w:rPr>
          <w:t>-</w:t>
        </w:r>
        <w:r w:rsidR="002F5E6D" w:rsidRPr="00EE4F80">
          <w:rPr>
            <w:rStyle w:val="a3"/>
            <w:lang w:val="en-US"/>
          </w:rPr>
          <w:t>uchitelyam</w:t>
        </w:r>
      </w:hyperlink>
      <w:r w:rsidR="002F5E6D" w:rsidRPr="00612FEC">
        <w:t xml:space="preserve"> </w:t>
      </w:r>
    </w:p>
    <w:p w:rsidR="00DD5979" w:rsidRDefault="00DD5979" w:rsidP="00DD5979">
      <w:pPr>
        <w:pStyle w:val="2"/>
      </w:pPr>
      <w:bookmarkStart w:id="114" w:name="_Toc206399370"/>
      <w:r>
        <w:t>NEWS.ru, 17.08.2025, Депутат Нилов: о будущей пенсии нужно думать уже в молодом возрасте</w:t>
      </w:r>
      <w:bookmarkEnd w:id="114"/>
    </w:p>
    <w:p w:rsidR="00DD5979" w:rsidRDefault="00DD5979" w:rsidP="00F33E5E">
      <w:pPr>
        <w:pStyle w:val="3"/>
      </w:pPr>
      <w:bookmarkStart w:id="115" w:name="_Toc206399371"/>
      <w:r>
        <w:t>Россиянам стоит задумываться и ответственно подходить к вопросу будущей пенсии уже в молодости заявил NEWS.ru председатель комитета Госдумы по труду, социальной политике и делам ветеранов Ярослав Нилов, комментируя высказывания трехкратной олимпийской чемпионки и коллеги из Госдумы Ирины Родниной о том, что гражданам нельзя все время на кого-то рассчитывать, а пора становиться самостоятельными и уже в молодом возрасте думать, на что придется жить в старости.</w:t>
      </w:r>
      <w:bookmarkEnd w:id="115"/>
      <w:r>
        <w:t xml:space="preserve"> </w:t>
      </w:r>
    </w:p>
    <w:p w:rsidR="00DD5979" w:rsidRDefault="00DD5979" w:rsidP="00DD5979">
      <w:r>
        <w:t>По словам Нилова, нередко возникают ситуации, когда человек работает неофициально, и тогда пенсионные взносы не платятся, а страховые баллы не зачисляются. Чаще всего последствия такой занятости граждане оценивают уже при выходе на пенсию, удивляясь ее маленькому размеру либо вообще не имея нужного количества баллов для назначения пенсии, добавил парламентарий. В связи с этим депутат призвал следить за личным пенсионным делом на протяжении всей жизни через личный кабинет или клиентские службы Социального фонда.</w:t>
      </w:r>
    </w:p>
    <w:p w:rsidR="00DD5979" w:rsidRDefault="00DD5979" w:rsidP="00DD5979">
      <w:r>
        <w:t>Считаю, о своей будущей пенсии, конечно, надо задумываться смолоду. Некоторые работают неофициально. Зарплату получают в конвертах, взносы не платятся, страховые баллы не копятся, а потом, достигнув пенсионного возраста, сталкиваются с ситуацией при которой не хватило баллов для назначения пенсии или такой маленький ее размер. Начинаем проверять пенсионное дело. Оказывается, продолжительный период времени работал гражданин неофициально, а работодатель взносы не платил. Если на это не обращать внимания, не контролировать, то, конечно, это может закончиться неприятными историями. Поэтому, что касается необходимости задумываться о своей пенсии в будущем и ответственно относиться к формированию своих пенсионных прав, я согласен, - высказался Нилов.</w:t>
      </w:r>
    </w:p>
    <w:p w:rsidR="00DD5979" w:rsidRDefault="00DD5979" w:rsidP="00DD5979">
      <w:r>
        <w:t>При это депутат подчеркнул, что государство гарантирует россиянам выплаты в пожилом возрасте даже, если в течение жизни гражданин не работал, в этом случае он будет получать социальную пенсию. Также существует общее правило - любой неработающий пенсионер не может получать доход ниже прожиточного минимума, отметил Нилов. Как он пояснил, в этом случае гражданину положена доплата из бюджета до уровня прожиточного минимума.</w:t>
      </w:r>
    </w:p>
    <w:p w:rsidR="00DD5979" w:rsidRDefault="00DD5979" w:rsidP="00DD5979">
      <w:r>
        <w:t>У нас есть разные категории пенсий - страховые, государственные, военные, социальные. Государство гарантирует выплату социальной пенсии, даже если человек ни дня не работал. Возраст назначения социальной пенсии на пять лет выше возраста назначения страховой пенсии по старости. Нужно иметь в виду, что у нас социальное государство и по закону неработающий пенсионер не может иметь доходы ниже прожиточного минимума. Поэтому ему из бюджета выплачивается доплата к пенсии, объяснил Нилов.</w:t>
      </w:r>
    </w:p>
    <w:p w:rsidR="00DD5979" w:rsidRDefault="00DD5979" w:rsidP="00DD5979">
      <w:r>
        <w:t xml:space="preserve">При этом парламентарий добавил, что сейчас размер пенсии не покрывает все потребности пожилого человека, особенно при текущих ценах на продукты, лекарства и услуги ЖКХ. Обычно пенсионерам помогают родственники, или у них есть </w:t>
      </w:r>
      <w:r>
        <w:lastRenderedPageBreak/>
        <w:t>дополнительный доход, например, от сдачи недвижимости или банковских вкладов, отметил депутат. Он еще раз подчеркнул свою принципиальную позицию, что о будущей пенсии нужно думать уже в молодости, следить за тем, как формируются пенсионные права, учитываются ли все баллы, каков потенциальный размер пенсии, хватит ли его для обеспечения своих минимальных потребностей. В заключение депутат напомнил, что в России действует программа добровольных долгосрочных сбережений, которая позволит обеспечить в будущем дополнительный доход как прибавку к пенсии.</w:t>
      </w:r>
    </w:p>
    <w:p w:rsidR="00DD5979" w:rsidRPr="00CF712E" w:rsidRDefault="00550184" w:rsidP="00DD5979">
      <w:hyperlink r:id="rId42" w:history="1">
        <w:r w:rsidR="00DD5979" w:rsidRPr="00795427">
          <w:rPr>
            <w:rStyle w:val="a3"/>
          </w:rPr>
          <w:t>https://news.ru/vlast/v-gosdume-otmetili-vazhnyj-nyuans-v-zayavlenii-rodninoj-o-spravedlivoj-pensii</w:t>
        </w:r>
      </w:hyperlink>
      <w:r w:rsidR="00DD5979">
        <w:t xml:space="preserve"> </w:t>
      </w:r>
    </w:p>
    <w:p w:rsidR="009A5A5C" w:rsidRPr="00CF712E" w:rsidRDefault="009A5A5C" w:rsidP="009A5A5C">
      <w:pPr>
        <w:pStyle w:val="2"/>
      </w:pPr>
      <w:bookmarkStart w:id="116" w:name="_Toc206399372"/>
      <w:r w:rsidRPr="00CF712E">
        <w:t>NEWS.ru, 17.08.2025, Депутат Иванов раскритиковал слова Родниной о справедливости пенсии для россиян</w:t>
      </w:r>
      <w:bookmarkEnd w:id="116"/>
    </w:p>
    <w:p w:rsidR="009A5A5C" w:rsidRPr="00CF712E" w:rsidRDefault="009A5A5C" w:rsidP="00F33E5E">
      <w:pPr>
        <w:pStyle w:val="3"/>
      </w:pPr>
      <w:bookmarkStart w:id="117" w:name="_Toc206399373"/>
      <w:r w:rsidRPr="00CF712E">
        <w:t>Депутат Брянской областной думы Михаил Иванов резко осудил недавние высказывания трехкратной олимпийской чемпионки и коллеги из Госдумы Ирины Родниной о том, что гражданам нельзя все время на кого-то рассчитывать, а пора становиться самостоятельными и уже в молодом возрасте думать, на что придется жить в старости. По мнению Иванова, подобные заявления противоречат не только духу социальной справедливости, но и букве Конституции России.</w:t>
      </w:r>
      <w:bookmarkEnd w:id="117"/>
    </w:p>
    <w:p w:rsidR="009A5A5C" w:rsidRPr="00CF712E" w:rsidRDefault="009A5A5C" w:rsidP="009A5A5C">
      <w:r w:rsidRPr="00CF712E">
        <w:t>Согласно статье 39 Конституции РФ, каждому гарантируется социальное обеспечение по возрасту. Пенсия - это не милость государства, а законное право граждан, которые десятилетиями честно трудились на благо страны. Совершенно неприемлемо ставить под сомнение право наших пенсионеров на достойную жизнь. Особенно цинично звучат такие слова от тех, кто сам находится в привилегированном положении, - отметил Иванов.</w:t>
      </w:r>
    </w:p>
    <w:p w:rsidR="009A5A5C" w:rsidRPr="00CF712E" w:rsidRDefault="009A5A5C" w:rsidP="009A5A5C">
      <w:r w:rsidRPr="00CF712E">
        <w:t>Как подчеркнул депутат, многие пожилые россияне находятся в тяжелом положении. По его словам, необходимо делать все возможное, чтобы улучшить жизнь старшего поколения.</w:t>
      </w:r>
    </w:p>
    <w:p w:rsidR="009A5A5C" w:rsidRPr="00CF712E" w:rsidRDefault="009A5A5C" w:rsidP="009A5A5C">
      <w:r w:rsidRPr="00CF712E">
        <w:t>Легко рассуждать о самостоятельности, когда ты известный спортсмен с гарантированными доходами. Но как быть одиноким пенсионерам, ветеранам труда, которые отдали стране лучшие годы своей жизни? Они заслужили не только уважение, но и реальную материальную поддержку. Вместо того чтобы искать способы улучшить жизнь старшего поколения, некоторые коллеги занимаются морализаторством. Это недопустимо для народных избранников, - пояснил Иванов.</w:t>
      </w:r>
    </w:p>
    <w:p w:rsidR="009A5A5C" w:rsidRPr="00CF712E" w:rsidRDefault="009A5A5C" w:rsidP="009A5A5C">
      <w:r w:rsidRPr="00CF712E">
        <w:t>В заключение Иванов подчеркнул, что вопросы пенсионного обеспечения требуют деликатного и ответственного подхода, и призвал создавать условия для достойной жизни всех поколений.</w:t>
      </w:r>
    </w:p>
    <w:p w:rsidR="009A5A5C" w:rsidRPr="00CF712E" w:rsidRDefault="009A5A5C" w:rsidP="009A5A5C">
      <w:r w:rsidRPr="00CF712E">
        <w:t>Ранее доцент Финансового университета при правительстве России Игорь Балынин заявил, что право на досрочный выход на пенсию имеют граждане РФ с длительным страховым стажем, многодетные матери, люди с нарушением зрения, представители ряда профессий, а также те, кто работает в районах Крайнего Севера. Эксперт отметил, что мужчинам со стажем 42 года и женщинам со стажем 37 лет страховую пенсию могут назначить на два года раньше.</w:t>
      </w:r>
    </w:p>
    <w:p w:rsidR="009A5A5C" w:rsidRPr="00CF712E" w:rsidRDefault="00550184" w:rsidP="009A5A5C">
      <w:hyperlink r:id="rId43" w:history="1">
        <w:r w:rsidR="009A5A5C" w:rsidRPr="00CF712E">
          <w:rPr>
            <w:rStyle w:val="a3"/>
          </w:rPr>
          <w:t>https://news.ru/vlast/v-gd-otreagirovali-na-slova-rodninoj-dostojny-li-rossiyane-horoshej-pensii</w:t>
        </w:r>
      </w:hyperlink>
    </w:p>
    <w:p w:rsidR="009A5A5C" w:rsidRPr="00CF712E" w:rsidRDefault="009A5A5C" w:rsidP="009A5A5C"/>
    <w:p w:rsidR="00111D7C" w:rsidRPr="00CF712E" w:rsidRDefault="00111D7C" w:rsidP="00111D7C">
      <w:pPr>
        <w:pStyle w:val="10"/>
      </w:pPr>
      <w:bookmarkStart w:id="118" w:name="_Toc99318655"/>
      <w:bookmarkStart w:id="119" w:name="_Toc165991075"/>
      <w:bookmarkStart w:id="120" w:name="_Toc206399374"/>
      <w:r w:rsidRPr="00CF712E">
        <w:t>Региональные СМИ</w:t>
      </w:r>
      <w:bookmarkEnd w:id="48"/>
      <w:bookmarkEnd w:id="118"/>
      <w:bookmarkEnd w:id="119"/>
      <w:bookmarkEnd w:id="120"/>
    </w:p>
    <w:p w:rsidR="00350506" w:rsidRPr="00CF712E" w:rsidRDefault="00350506" w:rsidP="00350506">
      <w:pPr>
        <w:pStyle w:val="2"/>
      </w:pPr>
      <w:bookmarkStart w:id="121" w:name="_Toc206399375"/>
      <w:r w:rsidRPr="00CF712E">
        <w:t>АиФ - Саратов, 15.08.2025, Калинин призвал снизить возраст выхода на пенсию для россиян с детьми</w:t>
      </w:r>
      <w:bookmarkEnd w:id="121"/>
    </w:p>
    <w:p w:rsidR="00350506" w:rsidRPr="00CF712E" w:rsidRDefault="00350506" w:rsidP="00F33E5E">
      <w:pPr>
        <w:pStyle w:val="3"/>
      </w:pPr>
      <w:bookmarkStart w:id="122" w:name="_Toc206399376"/>
      <w:r w:rsidRPr="00CF712E">
        <w:t>Председатель партии «Справедливая Россия - За правду» Сергей Миронов предлагает снизить пенсионный возраст родителям, воспитывающим двух и более детей. Такое обращение направили Министру труда РФ Антону Котякову.</w:t>
      </w:r>
      <w:bookmarkEnd w:id="122"/>
    </w:p>
    <w:p w:rsidR="00350506" w:rsidRPr="00CF712E" w:rsidRDefault="00350506" w:rsidP="00350506">
      <w:r w:rsidRPr="00CF712E">
        <w:t>Лидер СРЗП отметил, что предлагается простой подход к решению данной проблемы:</w:t>
      </w:r>
    </w:p>
    <w:p w:rsidR="00350506" w:rsidRPr="00CF712E" w:rsidRDefault="00350506" w:rsidP="00350506">
      <w:r w:rsidRPr="00CF712E">
        <w:t>- если родители воспитывают двоих детей, то безо всяких условий они могут выйти на пенсию на год раньше срока.</w:t>
      </w:r>
    </w:p>
    <w:p w:rsidR="00350506" w:rsidRPr="00CF712E" w:rsidRDefault="00350506" w:rsidP="00350506">
      <w:r w:rsidRPr="00CF712E">
        <w:t>- если троих детей - на три года раньше, четверых детей - пенсионный возраст родителей снижается на пять лет.</w:t>
      </w:r>
    </w:p>
    <w:p w:rsidR="00350506" w:rsidRPr="00CF712E" w:rsidRDefault="00350506" w:rsidP="00350506">
      <w:r w:rsidRPr="00CF712E">
        <w:t>Депутат Саратовской облдумы (фракция СРЗП), заместитель председателя комитета по делам ветеранов, ветеран боевых действий Вячеслав Калинин поддержал лидера партии.</w:t>
      </w:r>
    </w:p>
    <w:p w:rsidR="00350506" w:rsidRPr="00CF712E" w:rsidRDefault="00350506" w:rsidP="00350506">
      <w:r w:rsidRPr="00CF712E">
        <w:t>«Абсолютно согласен с Сергеем Михайловичем. Многодетные родители заслуживают досрочного выхода на пенсию. Родить и воспитать троих и более детей порой сложнее любой профессии. Многодетные родители при всех сложностях стараются качественно выполнять и свои трудовые обязанности. Справедливым будет дать возможность досрочного выхода на пенсию для многодетных родителей, что также повлияет на улучшение демографической ситуации в стране», - отметил региональный парламентарий.</w:t>
      </w:r>
    </w:p>
    <w:p w:rsidR="00111D7C" w:rsidRPr="00CF712E" w:rsidRDefault="00550184" w:rsidP="00350506">
      <w:hyperlink r:id="rId44" w:history="1">
        <w:r w:rsidR="00350506" w:rsidRPr="00CF712E">
          <w:rPr>
            <w:rStyle w:val="a3"/>
          </w:rPr>
          <w:t>https://saratov.aif.ru/society/kalinin-prizval-snizit-vozrast-vyhoda-na-pensiyu-dlya-rossiyan-s-detmi</w:t>
        </w:r>
      </w:hyperlink>
    </w:p>
    <w:p w:rsidR="00350506" w:rsidRPr="00CF712E" w:rsidRDefault="00350506" w:rsidP="00350506"/>
    <w:p w:rsidR="00111D7C" w:rsidRDefault="00111D7C" w:rsidP="00111D7C">
      <w:pPr>
        <w:pStyle w:val="251"/>
      </w:pPr>
      <w:bookmarkStart w:id="123" w:name="_Toc99271704"/>
      <w:bookmarkStart w:id="124" w:name="_Toc99318656"/>
      <w:bookmarkStart w:id="125" w:name="_Toc165991076"/>
      <w:bookmarkStart w:id="126" w:name="_Toc62681899"/>
      <w:bookmarkStart w:id="127" w:name="_Toc206399377"/>
      <w:bookmarkEnd w:id="25"/>
      <w:bookmarkEnd w:id="26"/>
      <w:bookmarkEnd w:id="27"/>
      <w:r w:rsidRPr="00CF712E">
        <w:lastRenderedPageBreak/>
        <w:t>НОВОСТИ МАКРОЭКОНОМИКИ</w:t>
      </w:r>
      <w:bookmarkEnd w:id="123"/>
      <w:bookmarkEnd w:id="124"/>
      <w:bookmarkEnd w:id="125"/>
      <w:bookmarkEnd w:id="127"/>
    </w:p>
    <w:p w:rsidR="00CC633E" w:rsidRDefault="00CC633E" w:rsidP="00CC633E">
      <w:pPr>
        <w:pStyle w:val="2"/>
      </w:pPr>
      <w:bookmarkStart w:id="128" w:name="_Toc206399378"/>
      <w:r>
        <w:t>Экономика и жизнь, 15.08.2025, Двойной тренд: замедление роста ВВП на фоне охлаждающейся инфляции</w:t>
      </w:r>
      <w:bookmarkEnd w:id="128"/>
    </w:p>
    <w:p w:rsidR="00CC633E" w:rsidRDefault="00CC633E" w:rsidP="00F33E5E">
      <w:pPr>
        <w:pStyle w:val="3"/>
      </w:pPr>
      <w:bookmarkStart w:id="129" w:name="_Toc206399379"/>
      <w:r>
        <w:t>Росстат представил ключевые данные по развитию российской экономики: рост ВВП в II квартале 2025 г. замедлился, составив 1,1% после 1,4% в I квартале, в то время как инфляционное давление продолжает ослабевать, причем июльский показатель (0,57%) и годовая инфляция (8,79%) оказались заметно ниже рыночных ожиданий. Эти тенденции формируют сложную картину текущей макроконъюнктуры.</w:t>
      </w:r>
      <w:bookmarkEnd w:id="129"/>
    </w:p>
    <w:p w:rsidR="00CC633E" w:rsidRDefault="00CC633E" w:rsidP="00CC633E">
      <w:r>
        <w:t>СТАТИСТИКА</w:t>
      </w:r>
    </w:p>
    <w:p w:rsidR="00CC633E" w:rsidRDefault="00CC633E" w:rsidP="00CC633E">
      <w:r>
        <w:t>Российская экономика продемонстрировала рост валового внутреннего продукта (ВВП) на 1,1% в II квартале 2025 г. после увеличения на 1,4% в I квартале, что свидетельствует о замедлении темпов на 0,3 п.п. По данным Росстата, позитивный вклад в рост обеспечили оборот общественного питания (+9,1%), обрабатывающие производства (+3,7%) и строительство (+2,4%). Однако негативная динамика зафиксирована в оптовой торговле (–4,2%), водоснабжении (–2,0%) и добыче полезных ископаемых (–1,0%). По словам Даниила Наметкина, директора центра инвестиционного анализа и макроэкономических исследований Центра стратегических разработок (ЦСР), сохраняется прирост выпуска в «наиболее важных отраслях» на фоне общего охлаждения экономики. Он подчеркнул роль корпоративного кредитования: портфель корпоративных кредитов за январь - июнь 2025 г. вырос на 1,9% (с учетом валютной переоценки), достигнув 86,6 трлн руб. Д. Наметкин выразил ожидание восстановления темпов роста ВВП по мере смягчения денежно-кредитной политики Банка России.</w:t>
      </w:r>
    </w:p>
    <w:p w:rsidR="00CC633E" w:rsidRDefault="00CC633E" w:rsidP="00CC633E">
      <w:r>
        <w:t>Июльская инфляция: данные ниже прогнозов</w:t>
      </w:r>
    </w:p>
    <w:p w:rsidR="00CC633E" w:rsidRDefault="00CC633E" w:rsidP="00CC633E">
      <w:r>
        <w:t>Инфляция в России в июле 2025 г. составила 0,57%, что значительно ниже прогноза многих аналитиков. Этот рост произошел на фоне традиционной летней индексации тарифов на услуги ЖКХ. Годовая инфляция замедлилась до 8,79% (прогноз - 8,99%) с 9,40% в конце июня. Базовый индекс потребительских цен (ИПЦ), исключающий административные и сезонные факторы, составил в июле 100,25% (в годовом выражении - 108,53%). За первые семь месяцев 2025 г. цены выросли на 4,36%.</w:t>
      </w:r>
    </w:p>
    <w:p w:rsidR="00CC633E" w:rsidRDefault="00CC633E" w:rsidP="00CC633E">
      <w:r>
        <w:t>Ценовая динамика по секторам в июле</w:t>
      </w:r>
    </w:p>
    <w:p w:rsidR="00CC633E" w:rsidRDefault="00CC633E" w:rsidP="00CC633E">
      <w:r>
        <w:t xml:space="preserve">В июле наблюдалась разнонаправленная динамика цен. Продовольственные товары подешевели на 0,64% (годовой рост - +10,79%), при этом плодо­овощная продукция упала в цене на 7,12% (годовой рост +7,28%). Особенно заметно снизились цены на свеклу (–26,1%), капусту (–21,5%), картофель (–21,1%), огурцы (–16,1%) и помидоры (–9,2%). Яйца подешевели на 5,48%, тогда как хлеб подорожал на 0,82%, а мясо и птица - на 0,63%. Непродовольственные товары подорожали на 0,19% (годовой рост +4,07%), при этом бензин вырос в цене на 1,37% (+10,37% г/г), а новые иномарки подешевели на 1,8%. Услуги подорожали значительно - на 2,69% (+11,85% г/г), что во многом обусловлено ростом тарифов ЖКХ: отопление (+14,1%), горячее водоснабжение </w:t>
      </w:r>
      <w:r>
        <w:lastRenderedPageBreak/>
        <w:t>(+13,9%), холодное водоснабжение (+13,7%), водоотведение (+13,5%), электроэнергия (+13,1%), обращение с ТКО (+11,7%), газоснабжение (+10,3%).</w:t>
      </w:r>
    </w:p>
    <w:p w:rsidR="00CC633E" w:rsidRDefault="00CC633E" w:rsidP="00CC633E">
      <w:r>
        <w:t>Недельная динамика цен и оценки ведомств</w:t>
      </w:r>
    </w:p>
    <w:p w:rsidR="00CC633E" w:rsidRDefault="00CC633E" w:rsidP="00CC633E">
      <w:r>
        <w:t>По данным Росстата за неделю с 5 по 11 августа потребительские цены снизились на 0,08%. С начала месяца (к 11 августа) цены уменьшились на 0,15%, а рост с начала года составил 4,20%. Плодоовощная продукция подешевела на 4,1% (картофель –8,9%, капуста –8,4%, свекла –8,0%, помидоры –5,7%), огурцы при этом подорожали на 2,1%. Цены на бензин выросли на 0,4%. Минэкономразвития оценило годовую инфляцию на 11 августа в 8,55%, подтвердив тенденцию к замедлению. Ведомство отметило, что без учета индексации ЖКХ снижение цен в июле составило бы 0,23%, а на отчетной неделе августа продолжилась дефляция в продовольственном секторе (–0,26%), при умеренном росте на другие продукты (+0,08%) и услуги (+0,07%).</w:t>
      </w:r>
    </w:p>
    <w:p w:rsidR="00CC633E" w:rsidRDefault="00CC633E" w:rsidP="00CC633E">
      <w:r>
        <w:t>Реакция регулятора и прогнозные оценки</w:t>
      </w:r>
    </w:p>
    <w:p w:rsidR="00CC633E" w:rsidRDefault="00CC633E" w:rsidP="00CC633E">
      <w:r>
        <w:t>Совет директоров Банка России 25 июля снизил ключевую ставку на 2 п.п. - до 18% годовых, констатировав быстрое снижение инфляционного давления. ЦБ сопроводил решение нейтральным сигналом, указав, что будущие шаги будут зависеть от устойчивости замедления инфляции и динамики ожиданий. При этом прогноз по инфляции на 2025 г. был понижен с 7-8 до 6-7%, а по росту ВВП сохранен на уровне 1-2%. Однако фактический рост ВВП за II квартал (1,1%) оказался существенно ниже ожиданий ЦБ (1,8%). Минэкономразвития в конце апреля повысило свой прогноз по инфляции на 2025 г. до 7,6% и оставило на 2026 г. - 4,0%. В середине июля правительство допустило возможность корректировки годовой инфляции ниже 7% при сохранении текущей динамики; новый прогноз Минэка ожидается в конце августа - начале сентября. Консенсус-прогноз экономистов, по данным «Интерфакса» на начало августа, по инфляции в 2025 г. составляет 6,6%, в 2026 г. - 4,8%. Статистика Росстата предоставляет аргументы в пользу дальнейшего снижения ключевой ставки на сентябрьском заседании ЦБ.</w:t>
      </w:r>
    </w:p>
    <w:p w:rsidR="00CC633E" w:rsidRDefault="00CC633E" w:rsidP="00CC633E">
      <w:r>
        <w:t>Отметим, что ранее Международный валютный фонд в новом экономическом обзоре снизил прогноз роста ВВП РФ в 2025 г. с 1,5 до 0,9%.</w:t>
      </w:r>
    </w:p>
    <w:p w:rsidR="00CC633E" w:rsidRDefault="00CC633E" w:rsidP="00CC633E">
      <w:r>
        <w:t>К сведению</w:t>
      </w:r>
    </w:p>
    <w:p w:rsidR="00CC633E" w:rsidRDefault="00CC633E" w:rsidP="00CC633E">
      <w:r>
        <w:t>Оценка состояния российской экономики и старт обсуждения трехлетнего бюджета</w:t>
      </w:r>
    </w:p>
    <w:p w:rsidR="00CC633E" w:rsidRDefault="00CC633E" w:rsidP="00CC633E">
      <w:r>
        <w:t>Владимир Путин 12 августа провел совещание по экономическим вопросам с участием трех представителей кабмина (премьер Михаил Мишустин, министр финансов Антон Силуанов, глава Минэкономразвития Максим Решетников), главы Центробанка Эльвиры Набиуллиной и замруководителя кремлевской администрации Максима Орешкина.</w:t>
      </w:r>
    </w:p>
    <w:p w:rsidR="00CC633E" w:rsidRDefault="00CC633E" w:rsidP="00CC633E">
      <w:r>
        <w:t>Таким образом, президент дал старт серии совещаний, традиционно предваряющих утверждение проекта бюджета на очередную трехлетку правительством и внесение его в Госдуму.</w:t>
      </w:r>
    </w:p>
    <w:p w:rsidR="00CC633E" w:rsidRDefault="00CC633E" w:rsidP="00CC633E">
      <w:r>
        <w:t>Глава государства дал оценку состоянию российской экономики и подготовке федерального бюджета на 2026-2028 гг. Отдельно участники встречи затронули вопросы исполнения бюджета в текущем году.</w:t>
      </w:r>
    </w:p>
    <w:p w:rsidR="00CC633E" w:rsidRDefault="00CC633E" w:rsidP="00CC633E">
      <w:r>
        <w:t>Основные тезисы по итогам совещания</w:t>
      </w:r>
    </w:p>
    <w:p w:rsidR="00CC633E" w:rsidRDefault="00CC633E" w:rsidP="00CC633E">
      <w:r>
        <w:lastRenderedPageBreak/>
        <w:t>О бюджете:</w:t>
      </w:r>
    </w:p>
    <w:p w:rsidR="00CC633E" w:rsidRDefault="00CC633E" w:rsidP="00CC633E">
      <w:r>
        <w:t>- При подготовке федерального бюджета правительство должно учитывать в том числе обстановку на глобальных рынках.</w:t>
      </w:r>
    </w:p>
    <w:p w:rsidR="00CC633E" w:rsidRDefault="00CC633E" w:rsidP="00CC633E">
      <w:r>
        <w:t>- Правительство приступило к подготовке федерального бюджета на 2026–2028 гг. Документ нацелен на решение стратегических задач и развитие социальной сферы.</w:t>
      </w:r>
    </w:p>
    <w:p w:rsidR="00CC633E" w:rsidRDefault="00CC633E" w:rsidP="00CC633E">
      <w:r>
        <w:t>- Ситуация с федеральным бюджетом России устойчивая.</w:t>
      </w:r>
    </w:p>
    <w:p w:rsidR="00CC633E" w:rsidRDefault="00CC633E" w:rsidP="00CC633E">
      <w:r>
        <w:t>- Ненефтегазовые доходы за январь – июль увеличились на 14% год к году, составив 14,8 трлн руб.</w:t>
      </w:r>
    </w:p>
    <w:p w:rsidR="00CC633E" w:rsidRDefault="00CC633E" w:rsidP="00CC633E">
      <w:r>
        <w:t>- Рост оборотных налогов за январь – июль составил 6,7% год к году. Рост НДС составил 6,9%.</w:t>
      </w:r>
    </w:p>
    <w:p w:rsidR="00CC633E" w:rsidRDefault="00CC633E" w:rsidP="00CC633E">
      <w:r>
        <w:t>Об инфляции:</w:t>
      </w:r>
    </w:p>
    <w:p w:rsidR="00CC633E" w:rsidRDefault="00CC633E" w:rsidP="00CC633E">
      <w:r>
        <w:t>- Инфляция к концу июля замедлилась до 8,8% при мартовских показателях в 10,3%.</w:t>
      </w:r>
    </w:p>
    <w:p w:rsidR="00CC633E" w:rsidRDefault="00CC633E" w:rsidP="00CC633E">
      <w:r>
        <w:t>- К концу года динамика цен может достичь 6–7% – ниже прогнозных значений.</w:t>
      </w:r>
    </w:p>
    <w:p w:rsidR="00CC633E" w:rsidRDefault="00CC633E" w:rsidP="00CC633E">
      <w:r>
        <w:t>Об экономической ситуации:</w:t>
      </w:r>
    </w:p>
    <w:p w:rsidR="00CC633E" w:rsidRDefault="00CC633E" w:rsidP="00CC633E">
      <w:r>
        <w:t>- В России наблюдается рост скрытой безработицы, но она остается на историческом минимуме. По состоянию на 8 августа количество человек, занятых на неполный рабочий день и находящихся под риском увольнения, составило 199 тыс. человек.</w:t>
      </w:r>
    </w:p>
    <w:p w:rsidR="00CC633E" w:rsidRDefault="00CC633E" w:rsidP="00CC633E">
      <w:r>
        <w:t>- Увеличилось число зарегистрированной безработицы. На начало года она составляла примерно 274 тыс. человек, а на начало августа показатель составил 300 тыс. человек.</w:t>
      </w:r>
    </w:p>
    <w:p w:rsidR="00CC633E" w:rsidRDefault="00CC633E" w:rsidP="00CC633E">
      <w:r>
        <w:t>- Эксперты сообщают о формировании рисков чрезмерного охлаждения экономики и даже рецессии, но Банк России контролирует ситуацию.</w:t>
      </w:r>
    </w:p>
    <w:p w:rsidR="00CC633E" w:rsidRDefault="00CC633E" w:rsidP="00CC633E">
      <w:r>
        <w:t>ФНС увеличила перечисления в бюджет</w:t>
      </w:r>
    </w:p>
    <w:p w:rsidR="00CC633E" w:rsidRDefault="00CC633E" w:rsidP="00CC633E">
      <w:r>
        <w:t>Поступление налогов в бюджетную систему России за семь месяцев 2025 г. выросло на 7% - на 2,4 трлн руб. Об этом заявил руководитель ФНС Даниил Егоров на встрече с президентом.</w:t>
      </w:r>
    </w:p>
    <w:p w:rsidR="00CC633E" w:rsidRDefault="00CC633E" w:rsidP="00CC633E">
      <w:r>
        <w:t>Налоговые поступления в федеральный бюджет выросли на 5%. Основу составили ненефтегазовые доходы, показавшие рост на 27%, или 2 трлн рублей. По словам Егорова, «неплохо» идут показатели у обрабатывающей отрасли.</w:t>
      </w:r>
    </w:p>
    <w:p w:rsidR="00CC633E" w:rsidRDefault="00CC633E" w:rsidP="00CC633E">
      <w:r>
        <w:t>Также в пятерку вошли финансовый и строительный сектора, торговля и IT-сектор. За июль дефицит федерального бюджета вырос еще на 1,2 трлн руб. и по итогам семи месяцев составил 4,9 трлн руб., превысив запланированный на весь год показатель.</w:t>
      </w:r>
    </w:p>
    <w:p w:rsidR="00CC633E" w:rsidRPr="00CC633E" w:rsidRDefault="00CC633E" w:rsidP="00CC633E">
      <w:r>
        <w:t>Бюджет по-прежнему недополучает нефтегазовые доходы, но из-за прироста остальных поступлений относительно прошлого года находится в небольшом плюсе.</w:t>
      </w:r>
    </w:p>
    <w:p w:rsidR="00C223D3" w:rsidRPr="00CF712E" w:rsidRDefault="00C223D3" w:rsidP="00C223D3">
      <w:pPr>
        <w:pStyle w:val="2"/>
      </w:pPr>
      <w:bookmarkStart w:id="130" w:name="_Toc206399380"/>
      <w:r w:rsidRPr="00CF712E">
        <w:lastRenderedPageBreak/>
        <w:t>Коммерсантъ-Инвестиции, 15.08.2025, Инвестор не цель, а средство</w:t>
      </w:r>
      <w:bookmarkEnd w:id="130"/>
    </w:p>
    <w:p w:rsidR="00C223D3" w:rsidRPr="00CF712E" w:rsidRDefault="00C223D3" w:rsidP="00F33E5E">
      <w:pPr>
        <w:pStyle w:val="3"/>
      </w:pPr>
      <w:bookmarkStart w:id="131" w:name="_Toc206399381"/>
      <w:r w:rsidRPr="00CF712E">
        <w:t>Банк России представил программу завоевания доверия к фондовому рынку со стороны российского частного инвестора. Хотя тот, по мнению регулятора, и не является главным бенефициаром развития долевого финансирования в стране, но точно является его локомотивом. И этому локомотиву, по замыслу регулятора и участников рынка, предстоит поверить в корпоративное управление, прозрачность дивидендов и цивилизованные IPO. «Ъ-Инвестиции» разбирались, какие меры рассматривает ЦБ и действительно ли они помогут вернуть доверие инвесторов.</w:t>
      </w:r>
      <w:bookmarkEnd w:id="131"/>
    </w:p>
    <w:p w:rsidR="00C223D3" w:rsidRPr="00CF712E" w:rsidRDefault="00C223D3" w:rsidP="00C223D3">
      <w:r w:rsidRPr="00CF712E">
        <w:t>Одна из важнейших составляющих привлекательности для граждан фондового рынка — это доверие, рассказывала в мае на сессии конгресса «Российский фондовый рынок» председатель ЦБ Эльвира Набиуллина. «Доверие — это доступность информации, предсказуемость дивидендной политики, защита прав, в том числе судебная, инвесторов»,— говорила она. Без этих базовых вещей, по мнению госпожи Набиуллиной, что бы ни делал регулятор, рынка не будет.</w:t>
      </w:r>
    </w:p>
    <w:p w:rsidR="00C223D3" w:rsidRPr="00CF712E" w:rsidRDefault="00C223D3" w:rsidP="00C223D3">
      <w:r w:rsidRPr="00CF712E">
        <w:t>А почти через два месяца — на июльском Финансовом конгрессе Банка России — ее первый заместитель Владимир Чистюхин выступил с программной речью, где, во-первых, рассказал, кто является основным бенефициаром развития публичного рынка долевого капитала, а во-вторых, как финансовые регуляторы хотят завоевывать доверие граждан к фондовому рынку, чтобы те понесли на него деньги.</w:t>
      </w:r>
    </w:p>
    <w:p w:rsidR="00C223D3" w:rsidRPr="00CF712E" w:rsidRDefault="00C223D3" w:rsidP="00C223D3">
      <w:r w:rsidRPr="00CF712E">
        <w:t>«Зачем нужно развивать рынок капитала? Кто главные стейкхолдеры данного развития?» — задавал он вопрос участникам сессии «Рынок капитала». И сам же отвечал на него. По мнению господина Чистюхина, инвесторы, в том числе граждане, «вроде вообще не бенефициары». «Главный стейкхолдер, как ни странно,— это государство, которому нужно трансформировать экономику. А для того чтобы трансформировать экономику, нужны… долгосрочные ресурсы»,— заявлял он. Второй важнейший бенефициар — это сами компании, которым нужны деньги на инвестиции, «чтобы сделать лучше бизнес-модель, больше заработать денег и т. д.».</w:t>
      </w:r>
    </w:p>
    <w:p w:rsidR="00C223D3" w:rsidRPr="00CF712E" w:rsidRDefault="00C223D3" w:rsidP="00C223D3">
      <w:r w:rsidRPr="00CF712E">
        <w:t>То есть инвестор, по мнению господина Чистюхина,— «это тот, для кого нужно создавать (на фондовом рынке.— «Ъ-Инвестиции») наилучшие условия во всех смыслах», иначе он будет вкладывать деньги в другие инструменты, например банковские депозиты.</w:t>
      </w:r>
    </w:p>
    <w:p w:rsidR="00C223D3" w:rsidRPr="00CF712E" w:rsidRDefault="00C223D3" w:rsidP="00C223D3">
      <w:r w:rsidRPr="00CF712E">
        <w:t>Проблемы и решения</w:t>
      </w:r>
    </w:p>
    <w:p w:rsidR="00C223D3" w:rsidRPr="00CF712E" w:rsidRDefault="00C223D3" w:rsidP="00C223D3">
      <w:r w:rsidRPr="00CF712E">
        <w:t>Сейчас, по мнению Владимира Чистюхина, доверие инвестора подрывают несколько факторов:</w:t>
      </w:r>
    </w:p>
    <w:p w:rsidR="00C223D3" w:rsidRPr="00CF712E" w:rsidRDefault="00C223D3" w:rsidP="00C223D3">
      <w:r w:rsidRPr="00CF712E">
        <w:t xml:space="preserve">Недостаточный уровень информационной открытости некоторых эмитентов. «Очевидно, санкционное давление оказывает здесь свое негативное воздействие, и о полном раскрытии информации говорить нельзя, но мы видим, что большое количество примеров, когда на практике закрывают намного больше, чем реально требуется». </w:t>
      </w:r>
    </w:p>
    <w:p w:rsidR="00C223D3" w:rsidRPr="00CF712E" w:rsidRDefault="00C223D3" w:rsidP="00C223D3">
      <w:r w:rsidRPr="00CF712E">
        <w:t xml:space="preserve">Непрозрачность ситуации с дивидендами. «Во-первых, далеко не у всех есть дивидендная политика, во-вторых, у тех, у кого она есть, если она не соблюдается, </w:t>
      </w:r>
      <w:r w:rsidRPr="00CF712E">
        <w:lastRenderedPageBreak/>
        <w:t>никаких объяснений, как правило, не дается… Я уже не говорю о тех практиках, когда выплаты дивидендов вначале объявляются, а потом отменяются».</w:t>
      </w:r>
    </w:p>
    <w:p w:rsidR="00C223D3" w:rsidRPr="00CF712E" w:rsidRDefault="00C223D3" w:rsidP="00C223D3">
      <w:r w:rsidRPr="00CF712E">
        <w:t>Некачественные первичные публичные размещения (IPO). «Два последних года показали, что используются, я бы сказал, далеко не лучшие практики при выходе компаний на IPO».</w:t>
      </w:r>
    </w:p>
    <w:p w:rsidR="00C223D3" w:rsidRPr="00CF712E" w:rsidRDefault="00C223D3" w:rsidP="00C223D3">
      <w:r w:rsidRPr="00CF712E">
        <w:t>Деградация корпоративного управления в компаниях. «Мы видим, что, к сожалению, сами “корпораты” не всегда, но в ряде случаев (после 2022 года.— “Ъ-Инвестиции”) быстро стали отказываться от того, что в этой области было достигнуто ранее».</w:t>
      </w:r>
    </w:p>
    <w:p w:rsidR="00C223D3" w:rsidRPr="00CF712E" w:rsidRDefault="00C223D3" w:rsidP="00C223D3">
      <w:r w:rsidRPr="00CF712E">
        <w:t>Господин Чистюхин назвал ряд мер, которые, как он считает, могут помочь решить названные проблемы.</w:t>
      </w:r>
    </w:p>
    <w:p w:rsidR="00C223D3" w:rsidRPr="00CF712E" w:rsidRDefault="00C223D3" w:rsidP="00C223D3">
      <w:r w:rsidRPr="00CF712E">
        <w:t xml:space="preserve">Раскрытие информации. Во-первых, для эмитентов с низким уровнем раскрытия информации мог бы использоваться «некредитный рейтинг акций» — формируемый кредитными рейтинговыми агентствами «некий квазиинструмент, который, возможно, даст дополнительную информацию о том, как может жить компания в какой-то перспективе». Во-вторых, хотя в отношении ряда эмитентов «о полном раскрытии информации говорить нельзя», нужно обеспечить, «где это возможно», «максимальное раскрытие требуемой информации». </w:t>
      </w:r>
    </w:p>
    <w:p w:rsidR="00C223D3" w:rsidRPr="00CF712E" w:rsidRDefault="00C223D3" w:rsidP="00C223D3">
      <w:r w:rsidRPr="00CF712E">
        <w:t>Дивиденды. ЦБ «очень надеется», что будет принят закон (проект документа уже подготовлен), который предполагает, что «как минимум публичные акционерные общества должны публиковать дивидендную политику, а если они ее не соблюдают по каким-то причинам... то будут эти причины объяснять».</w:t>
      </w:r>
    </w:p>
    <w:p w:rsidR="00C223D3" w:rsidRPr="00CF712E" w:rsidRDefault="00C223D3" w:rsidP="00C223D3">
      <w:r w:rsidRPr="00CF712E">
        <w:t>IPO. В решении проблемы некачественных первичных публичных размещений, по мнению ЦБ, также «без нормативного регулирования не обойтись», поскольку механизмы саморегулирования и самоограничения «работают не очень хорошо». В середине июля Банк России представил документ, на основе которого к концу 2025 года планирует подготовить изменения в действующее регулирование рынка IPO. Предполагается в том числе повысить уровень достоверности информации в проспекте ценных бумаг, улучшить качество аналитического покрытия, обязать эмитента раскрывать информацию об аллокации бумаг на IPO, о механизме стабилизации цены акций после размещения, о lockup-периоде (срок, в течение которого первичные инвесторы не могут совершать сделки с бумагами, купленными на IPO) и т. п.</w:t>
      </w:r>
    </w:p>
    <w:p w:rsidR="00C223D3" w:rsidRPr="00CF712E" w:rsidRDefault="00C223D3" w:rsidP="00C223D3">
      <w:r w:rsidRPr="00CF712E">
        <w:t>Корпоративное управление. «Нам надо здесь посмотреть в контексте развития мягкого регулирования, пересмотреть кодекс корпоративного управления, для того чтобы он отражал новейшие тенденции»,— заявил господин Чистюхин, не исключив введения частичных мер в этой сфере и на уровне законодательства. Уже через несколько дней после завершения Финансового конгресса ЦБ представилКодекс ответственного инвестирования для институциональных инвесторов, направленный на активизацию их позиции в области корпоративного управления эмитентов.</w:t>
      </w:r>
    </w:p>
    <w:p w:rsidR="00C223D3" w:rsidRPr="00CF712E" w:rsidRDefault="00C223D3" w:rsidP="00C223D3">
      <w:r w:rsidRPr="00CF712E">
        <w:t>Инвестор помнит</w:t>
      </w:r>
    </w:p>
    <w:p w:rsidR="00C223D3" w:rsidRPr="00CF712E" w:rsidRDefault="00C223D3" w:rsidP="00C223D3">
      <w:r w:rsidRPr="00CF712E">
        <w:t xml:space="preserve">Проблема доверия на российском фондовом рынке действительно стоит широко, и вопросы корпоративного управления и собственности сильно беспокоят инвестиционное сообщество, соглашается с регулятором эксперт Ассоциации владельцев облигаций Михаил Локшин. Он отмечает, что для частного инвестора на рынке «масса рисков», многие из которых «уже имели прецеденты реализации». Это, в </w:t>
      </w:r>
      <w:r w:rsidRPr="00CF712E">
        <w:lastRenderedPageBreak/>
        <w:t>свою очередь, подрывает доверие инвесторов и сказывается на нежелании инвестировать на долгий срок.</w:t>
      </w:r>
    </w:p>
    <w:p w:rsidR="00C223D3" w:rsidRPr="00CF712E" w:rsidRDefault="00C223D3" w:rsidP="00C223D3">
      <w:r w:rsidRPr="00CF712E">
        <w:t>Речь идет о ситуациях, когда эмитенты выходили на IPO с завышенными оценками, внезапно отказывались от выплаты дивидендов, иногда даже рекомендованных, а также размывали миноритарных акционеров, перечисляет господин Локшин. Кроме того, к компании могут неожиданно появиться претензии по приватизации. «Отдельные эмитенты периодически используют недобросовестные практики по выводу денег из компании в обход инвесторов. Но это не такая частая практика, и за нее есть уголовная ответственность»,— добавляет ведущий инвестиционный аналитик Go Invest Никита Бредихин.</w:t>
      </w:r>
    </w:p>
    <w:p w:rsidR="00C223D3" w:rsidRPr="00CF712E" w:rsidRDefault="00C223D3" w:rsidP="00C223D3">
      <w:r w:rsidRPr="00CF712E">
        <w:t>«Настороженность к новым инструментам, вопросам прозрачности корпоративного управления и информационной открытости сохраняется»,— говорит старший вице-президент, руководитель блока «Управление благосостоянием» Сбербанка Руслан Вестеровский. «Недоверие к корпоративному управлению — одна из ключевых проблем. Инвестор, особенно миноритарный, не всегда уверен, что его права будут соблюдены, в силу имевших место практик»,— подчеркивает руководитель направления по взаимодействию с государственными органами управляющей компании «Альфа-Капитал» Николай Швайковский.</w:t>
      </w:r>
    </w:p>
    <w:p w:rsidR="00C223D3" w:rsidRPr="00CF712E" w:rsidRDefault="00C223D3" w:rsidP="00C223D3">
      <w:r w:rsidRPr="00CF712E">
        <w:t>«Программа возврата доверия инвесторов, поддержка эмитентов, которые планируют получить статус публичной компании,— все это неотъемлемое требование текущего времени, которое необходимо для принятия комплексных мер по поддержке и развитию фондового рынка»,— соглашается заместитель генерального директора по брокерскому бизнесу финансовой группы «Финам» Дмитрий Леснов. По его словам, когда на российском рынке отсутствует иностранный капитал, можно рассчитывать только на собственные ресурсы, «но в том числе в свете описанных выше проблем российский рынок испытывает острый дефицит как розничных инвесторов, так и инвестиций со стороны компаний и предприятий».</w:t>
      </w:r>
    </w:p>
    <w:p w:rsidR="00C223D3" w:rsidRPr="00CF712E" w:rsidRDefault="00C223D3" w:rsidP="00C223D3">
      <w:r w:rsidRPr="00CF712E">
        <w:t>Доверие в деталях</w:t>
      </w:r>
    </w:p>
    <w:p w:rsidR="00C223D3" w:rsidRPr="00CF712E" w:rsidRDefault="00C223D3" w:rsidP="00C223D3">
      <w:r w:rsidRPr="00CF712E">
        <w:t>«Усилия ЦБ призваны переломить данную тенденцию и вернуть это доверие»,— считает Михаил Локшин. Николай Швайковский называет предложенные регулятором меры «своевременными и понятными», а президент саморегулируемой организации профучастников НАУФОР Алексей Тимофеев «целостной» и «в основном совпадающей с предложениями» самой ассоциации. «Ключевым элементом этой программы, на наш взгляд, является увеличение емкости финансового рынка, а значит, стимулирование отечественных домохозяйств к инвестициям»,— подчеркивает господин Тимофеев.</w:t>
      </w:r>
    </w:p>
    <w:p w:rsidR="00C223D3" w:rsidRPr="00CF712E" w:rsidRDefault="00C223D3" w:rsidP="00C223D3">
      <w:r w:rsidRPr="00CF712E">
        <w:t>Во многом обозначенные меры работают на большую прозрачность рынка. Именно прозрачность становится ключевым элементом инфраструктуры доверия — «чем больше у инвестора информации о компании, механике размещения, ограничениях и рисках, тем выше его готовность принимать осознанные решения и брать на себя рыночный риск», отмечает член правления ВТБ Виталий Сергейчук. Обнародованный Банком России подход «учитывает структурные проблемы рынка: недостаток длинных денег, сокращение возможностей инвесторов, необходимость усиления финансовой грамотности», говорит Руслан Вестеровский.</w:t>
      </w:r>
    </w:p>
    <w:p w:rsidR="00C223D3" w:rsidRPr="00CF712E" w:rsidRDefault="00C223D3" w:rsidP="00C223D3">
      <w:r w:rsidRPr="00CF712E">
        <w:lastRenderedPageBreak/>
        <w:t>«Инициаторы программы делают акцент на корпоративном управлении и защите инвесторов, а также на возможности улучшения этих аспектов через регулирование, в этом смысле они очень последовательны»,— указывает начальник управления по работе на рынках акционерного капитала Совкомбанка Владислав Цыплаков. Однако, по его словам, является ли этот фокус правильным, сложно сказать: «Вопрос защиты инвесторов от недобросовестных действий участников рынка, безусловно, важен, но есть и другой путь — вместо защиты слабого можно попытаться сделать его сильнее, чтобы он мог защищаться сам». То есть это может означать «переход от доминирования розничных инвесторов к концентрации активности в руках профессионалов через развитие коллективных инвестиций».</w:t>
      </w:r>
    </w:p>
    <w:p w:rsidR="00C223D3" w:rsidRPr="00CF712E" w:rsidRDefault="00C223D3" w:rsidP="00C223D3">
      <w:r w:rsidRPr="00CF712E">
        <w:t>Верить должны обе стороны</w:t>
      </w:r>
    </w:p>
    <w:p w:rsidR="00C223D3" w:rsidRPr="00CF712E" w:rsidRDefault="00C223D3" w:rsidP="00C223D3">
      <w:r w:rsidRPr="00CF712E">
        <w:t>Алексей Тимофеев указывает, что желательно сделать больший акцент на привлечении средств граждан через инструменты коллективных инвестиций — паевые инвестиционные фонды (ПИФы) — это как раз бы и способствовало «усилению роли институциональных инвесторов, стабилизируя рынок и защищая розничных инвесторов». Использование формата биржевых и открытых ПИФов также «может служить дополнительной гарантией безопасности для розничных инвесторов», соглашается господин Вестеровский. «Мы, как представители индустрии коллективных инвестиций, считаем, что необходимо всячески поддерживать приток инвесторов именно через такие инструменты, в том числе через меры налогового стимулирования и либерализацию инвестиционных деклараций»,— добавляет Николай Швайковский.</w:t>
      </w:r>
    </w:p>
    <w:p w:rsidR="00C223D3" w:rsidRPr="00CF712E" w:rsidRDefault="00C223D3" w:rsidP="00C223D3">
      <w:r w:rsidRPr="00CF712E">
        <w:t>Но все-таки нужны меры по стимулированию компаний к выходу на публичный рынок, что также является своего рода поддержкой инвестора. «Росту капитализации фондового рынка мешает отсутствие достаточного количества качественных потенциальных эмитентов, которые потенциально могут выйти на рынок»,— говорит Михаил Локшин.</w:t>
      </w:r>
    </w:p>
    <w:p w:rsidR="00C223D3" w:rsidRPr="00CF712E" w:rsidRDefault="00C223D3" w:rsidP="00C223D3">
      <w:r w:rsidRPr="00CF712E">
        <w:t>Ключевым фактором, действительно, является рынок IPO, считает руководитель отдела инвестиционного консультирования ИФК «Солид» Никита Бобровский: «Сейчас ситуация складывается таким образом, что, несмотря на рекорд по числу эмитентов, вышедших на IPO в 2024 году, объемы размещения небольшие и инвесторы там не зарабатывают… Поэтому нужны не только стимулы, бюджетные, налоговые, но и примеры крупных сделок».</w:t>
      </w:r>
    </w:p>
    <w:p w:rsidR="00C223D3" w:rsidRPr="00CF712E" w:rsidRDefault="00C223D3" w:rsidP="00C223D3">
      <w:r w:rsidRPr="00CF712E">
        <w:t>Сейчас еще больше, чем инвесторам, доверия не хватает самим эмитентам, которые «боятся публичности и не хотят лишних рисков», указывает директор аналитического департамента инвестиционной компании «Цифра брокер» Ованес Оганисян. «Эту проблему просто так не решить. Она требует мер по улучшению бизнес-климата и глубоких институциональных преобразований»,— отмечает он.</w:t>
      </w:r>
    </w:p>
    <w:p w:rsidR="00C223D3" w:rsidRPr="00CF712E" w:rsidRDefault="00C223D3" w:rsidP="00C223D3">
      <w:r w:rsidRPr="00CF712E">
        <w:t xml:space="preserve">Но и тут проблема упирается в недостаток на рынке институциональных инвесторов. «Без присутствия долгосрочных институциональных инвесторов невозможно обеспечить устойчивый спрос на рынке акционерного капитала, особенно в сегменте первичных размещений»,— подчеркивает Виталий Сергейчук. А чтобы заинтересовать институционалов в IPO, компаниям необходимо развивать взаимодействие с ними, считает директор инвестиционного департамента УК «РСХБ Управление активами» Александр Присяжнюк. По его словам, нужно правило, по которому любая форма </w:t>
      </w:r>
      <w:r w:rsidRPr="00CF712E">
        <w:lastRenderedPageBreak/>
        <w:t>отчетности предоставлялась бы по первому требованию институционалам, чтобы те до выхода компании на IPO могли бы провести качественную оценку компании.</w:t>
      </w:r>
    </w:p>
    <w:p w:rsidR="00C223D3" w:rsidRPr="00CF712E" w:rsidRDefault="00C223D3" w:rsidP="00C223D3">
      <w:r w:rsidRPr="00CF712E">
        <w:t>Инфраструктура есть — климата нет</w:t>
      </w:r>
    </w:p>
    <w:p w:rsidR="00C223D3" w:rsidRPr="00CF712E" w:rsidRDefault="00C223D3" w:rsidP="00C223D3">
      <w:r w:rsidRPr="00CF712E">
        <w:t>«Ключевые задачи — сделать фондовый рынок современным, доступным, защищенным, понятным для частного инвестора и максимально технологичным для институциональных участников. Все эти меры не только снижают барьеры входа, но и повышают доверие к инфраструктуре рынка, способствуя притоку нового капитала»,— заключает Дмитрий Леснов. «Даже если ставки по депозитам будут низкими, при слабом инвестиционном климате фондовый рынок не будет пользоваться большим спросом у инвесторов из-за более высоких рисков»,— добавляет Никита Бредихин.</w:t>
      </w:r>
    </w:p>
    <w:p w:rsidR="00C223D3" w:rsidRPr="00CF712E" w:rsidRDefault="00C223D3" w:rsidP="00C223D3">
      <w:r w:rsidRPr="00CF712E">
        <w:t>«Инвестирование — это в основном управление рисками, и наши инвесторы очень чувствительны к риску. Они доверяют, но видят, что в акциях риск очень большой и горизонты инвестирование тоже очень длинные, поэтому они предпочитают сбережения инвестициям»,— заключает Ованес Оганисян.</w:t>
      </w:r>
    </w:p>
    <w:p w:rsidR="00C223D3" w:rsidRPr="00CF712E" w:rsidRDefault="00C223D3" w:rsidP="00C223D3">
      <w:r w:rsidRPr="00CF712E">
        <w:t>Все перечисленные меры «не факт, что являются панацеей», отмечал на Финансовом конгрессе господин Чистюхин: «Многие инвесторы хотят, чтобы инвестиционный климат был другим, более спокойным, не было санкционного давления, не было тем, связанных с вооруженными конфликтами. Но… нам нужно готовить инструменты, инфраструктуру, и, когда внешние обстоятельства станут более благоприятными, я уверен, на рынок капитала пойдет большое количество и эмитентов, и инвесторов».</w:t>
      </w:r>
    </w:p>
    <w:p w:rsidR="00C223D3" w:rsidRPr="00CF712E" w:rsidRDefault="00550184" w:rsidP="00C223D3">
      <w:hyperlink r:id="rId45" w:history="1">
        <w:r w:rsidR="00C223D3" w:rsidRPr="00CF712E">
          <w:rPr>
            <w:rStyle w:val="a3"/>
          </w:rPr>
          <w:t>https://www.kommersant.ru/doc/7959370</w:t>
        </w:r>
      </w:hyperlink>
      <w:r w:rsidR="00C223D3" w:rsidRPr="00CF712E">
        <w:t xml:space="preserve"> </w:t>
      </w:r>
    </w:p>
    <w:p w:rsidR="00C223D3" w:rsidRPr="00CF712E" w:rsidRDefault="00C223D3" w:rsidP="00C223D3">
      <w:pPr>
        <w:pStyle w:val="2"/>
      </w:pPr>
      <w:bookmarkStart w:id="132" w:name="_Toc206399382"/>
      <w:r w:rsidRPr="00CF712E">
        <w:t>Коммерсантъ, 15.08.2025, МВФ взял ВВП на душу</w:t>
      </w:r>
      <w:bookmarkEnd w:id="132"/>
    </w:p>
    <w:p w:rsidR="00C223D3" w:rsidRPr="00CF712E" w:rsidRDefault="00C223D3" w:rsidP="00F33E5E">
      <w:pPr>
        <w:pStyle w:val="3"/>
      </w:pPr>
      <w:bookmarkStart w:id="133" w:name="_Toc206399383"/>
      <w:r w:rsidRPr="00CF712E">
        <w:t>Россия занимает 71-е место в рейтинге стран и территорий по размеру ВВП на душу населения, следует из обновленных данных Международного валютного фонда (МВФ). Показатель 2025 года составил $14,26 тыс. Десять лет назад место страны в рейтинге МВФ было примерно таким же. Из данных фонда также следует, что РФ впервые уступила лидерство на постсоветском пространстве — ВВП на душу населения в Казахстане немного выше и составляет $14,77 тыс.</w:t>
      </w:r>
      <w:bookmarkEnd w:id="133"/>
      <w:r w:rsidRPr="00CF712E">
        <w:t xml:space="preserve"> </w:t>
      </w:r>
    </w:p>
    <w:p w:rsidR="00C223D3" w:rsidRPr="00CF712E" w:rsidRDefault="00C223D3" w:rsidP="00C223D3">
      <w:r w:rsidRPr="00CF712E">
        <w:t>В Минэкономики РФ “Ъ” заявили, что «международные финансовые институты не первый раз выступают с негативными прогнозами относительно развития российской экономики», эксперты отметили, что к показателю следует «относиться с осторожностью» — особенно в период валютной волатильности.</w:t>
      </w:r>
    </w:p>
    <w:p w:rsidR="00C223D3" w:rsidRPr="00CF712E" w:rsidRDefault="00C223D3" w:rsidP="00C223D3">
      <w:r w:rsidRPr="00CF712E">
        <w:t>МВФ обновил рейтинг стран и территорий по ВВП на душу населения в номинальном выражении. В первую десятку списка (см. таблицу) в 2025 году входят те же государства, что и в 2015-м,— их позиции, впрочем, за десять лет несколько изменились. Неизменным осталось лишь лидерство Люксембурга, где ВВП на душу населения составляет $140,94 тыс. (в 2015-м — $106,71 тыс.). С шестого на второе место в рейтинге поднялась Ирландия ($108,92 тыс.), на третью строчку со второй опустилась Швейцария ($104,9 тыс.).</w:t>
      </w:r>
    </w:p>
    <w:p w:rsidR="00C223D3" w:rsidRPr="00CF712E" w:rsidRDefault="00C223D3" w:rsidP="00C223D3">
      <w:r w:rsidRPr="00CF712E">
        <w:t xml:space="preserve">Поясним, ВВП на душу населения (отношение общей стоимости конечных товаров и услуг, произведенных в стране, к средней численности населения) используется для </w:t>
      </w:r>
      <w:r w:rsidRPr="00CF712E">
        <w:lastRenderedPageBreak/>
        <w:t>оценки благосостояния граждан и их экономической активности. Аналитики считают показатель репрезентативным для сравнения уровня жизни в разных государствах. Его среднемировое значение, по расчетам МВФ, составляет $14,21 тыс.</w:t>
      </w:r>
    </w:p>
    <w:p w:rsidR="00C223D3" w:rsidRPr="00CF712E" w:rsidRDefault="00C223D3" w:rsidP="00C223D3">
      <w:r w:rsidRPr="00CF712E">
        <w:t>Россия оказалась очень близка к этому уровню, но заняла в рейтинге МВФ лишь 71-е место: ВВП на душу населения на 2025 год составляет $14,26 тыс., в прошлом году показатель оценивался в $14,79 тыс., 68-е место (в 2015-м — близкое к нынешнему 72-е).</w:t>
      </w:r>
    </w:p>
    <w:p w:rsidR="00C223D3" w:rsidRPr="00CF712E" w:rsidRDefault="00C223D3" w:rsidP="00C223D3">
      <w:r w:rsidRPr="00CF712E">
        <w:t>«Наша оценка для России несколько выше — порядка $15,1 тыс. в 2024 году и $17,2 тыс. в 2025-м»,— отмечает экономист «Ренессанс Капитала» Андрей Мелащенко. По его словам, такое увеличение в этом году объясняется в большей степени укреплением национальной валюты, а не существенным ростом экономики. «К данному показателю стоит относиться с осторожностью, особенно в период валютной волатильности»,— добавляет эксперт.</w:t>
      </w:r>
    </w:p>
    <w:p w:rsidR="00C223D3" w:rsidRPr="00CF712E" w:rsidRDefault="00C223D3" w:rsidP="00C223D3">
      <w:r w:rsidRPr="00CF712E">
        <w:t>В Минэкономики “Ъ” заявили, что «международные финансовые институты не первый раз выступают с негативными прогнозами относительно развития российской экономики». «За последние годы ни одна из таких сверхконсервативных оценок еще ни разу не соответствовала факту. В настоящее время в плановом режиме идет разработка нового прогноза, где будут учтены все факторы»,— отметили в ведомстве.</w:t>
      </w:r>
    </w:p>
    <w:p w:rsidR="00C223D3" w:rsidRPr="00CF712E" w:rsidRDefault="00C223D3" w:rsidP="00C223D3">
      <w:r w:rsidRPr="00CF712E">
        <w:t>Отметим, в последние годы популярным у властей критерием сравнения российской экономики с другими стал паритет покупательной способности (ППС). При таком расчете ВВП не учитывается курс доллара и его динамика, что позволяет развивающимся странам подниматься в рейтингах все выше (см. “Ъ” от 22 января 2024 года). Россия занимает четвертое место в мире по объему ВВП, рассчитанному по ППС, однако сопоставлять этот показатель в разных странах из-за особенностей его расчета все же не вполне корректно (подробнее см. “Ъ” от 2 апреля 2024 года).</w:t>
      </w:r>
    </w:p>
    <w:p w:rsidR="00C223D3" w:rsidRPr="00CF712E" w:rsidRDefault="00C223D3" w:rsidP="00C223D3">
      <w:r w:rsidRPr="00CF712E">
        <w:t>Обновленный рейтинг МВФ между тем свидетельствует о том, что по критерию ВВП на душу населения РФ утратила лидерство на постсоветском пространстве — в Казахстане показатель достиг $14,77 тыс. Росту подушевого ВВП высокими темпами там способствует в том числе оптимизм в отношении роста добычи нефти и динамики активности в ненефтяном секторе, отмечают в Евразийском банке развития (ЕАБР). «Масштабные меры поддержки инвестиционных проектов, объем финансирования которых на 2025 год запланирован на уровне 6% ВВП, с запасом нивелируют отрицательные эффекты внешних шоков»,— сказали “Ъ” в ЕАБР. Рост экономики Казахстана поддерживают стимулирующая бюджетная политика, рост нефтедобычи и государственные инициативы, сосредоточенные на развитии регионов и создании инфраструктуры. В ЕАБР прогнозируют, что реальный рост ВВП Казахстана ускорится до 5,5% в 2025 году после 4,8% в 2024-м.</w:t>
      </w:r>
    </w:p>
    <w:p w:rsidR="00C223D3" w:rsidRPr="00CF712E" w:rsidRDefault="00C223D3" w:rsidP="00C223D3">
      <w:r w:rsidRPr="00CF712E">
        <w:t xml:space="preserve">Для Казахстана улучшение позиции в рейтинге, поясним, имеет не только символическое значение. В условиях торговой войны «срединное» положение страны между Востоком и Западом обнаруживает ее транзитный потенциал для роста взаимных поставок США и КНР (см. “Ъ” от 14 и 17 марта). Международное признание экономических успехов Казахстана при этом может повысить его привлекательность, в том числе для расширения инвестиций. </w:t>
      </w:r>
    </w:p>
    <w:p w:rsidR="00C12B33" w:rsidRPr="00CF712E" w:rsidRDefault="00C12B33" w:rsidP="00C12B33">
      <w:pPr>
        <w:pStyle w:val="2"/>
      </w:pPr>
      <w:bookmarkStart w:id="134" w:name="_Toc206399384"/>
      <w:r w:rsidRPr="00CF712E">
        <w:lastRenderedPageBreak/>
        <w:t>Ведомости, 15.08.2025, Более трети молодых россиян на пике карьеры планируют получать зарплату от 200 тыс. рублей ежемесячно</w:t>
      </w:r>
      <w:bookmarkEnd w:id="134"/>
    </w:p>
    <w:p w:rsidR="00C12B33" w:rsidRPr="00CF712E" w:rsidRDefault="00C12B33" w:rsidP="00F33E5E">
      <w:pPr>
        <w:pStyle w:val="3"/>
      </w:pPr>
      <w:bookmarkStart w:id="135" w:name="_Toc206399385"/>
      <w:r w:rsidRPr="00CF712E">
        <w:t>Каждый третий (33%) россиянин в возрасте от 18 до 35 лет рассчитывает на зарплату от 200 тыс. рублей на пике своей карьеры. Мнения относительно возраста на которой приходится пик карьеры разошлись. Большинство (44%) считают, что это возраст от 36 до 40 лет, чуть меньше (38%) полагают, что это 30-35 лет, а для 18% и вовсе период жизни от 40 до 50 лет. Такие данные получены в ходе исследования СберСтрахования жизни, СберНПФ и сервиса для поиска работы Работа.ру.</w:t>
      </w:r>
      <w:bookmarkEnd w:id="135"/>
    </w:p>
    <w:p w:rsidR="00C12B33" w:rsidRPr="00CF712E" w:rsidRDefault="00C12B33" w:rsidP="00C12B33">
      <w:r w:rsidRPr="00CF712E">
        <w:t>Стремление молодых россиян относительно зарплаты на пике карьеры разделились. Треть (33%) опрошенных рассчитывают получать от 200 тыс. рублей ежемесячно. Чуть меньше (28%) хотели бы достичь ежемесячной зарплаты от 400-500 тыс. рублей. Ещё 24% рассчитывают получать от 100 тыс. рублей, а 16% - от 300 тыс. рублей</w:t>
      </w:r>
    </w:p>
    <w:p w:rsidR="00C12B33" w:rsidRPr="00CF712E" w:rsidRDefault="00C12B33" w:rsidP="00C12B33">
      <w:r w:rsidRPr="00CF712E">
        <w:t>Зарплата молодёжи сейчас</w:t>
      </w:r>
    </w:p>
    <w:p w:rsidR="00C12B33" w:rsidRPr="00CF712E" w:rsidRDefault="00C12B33" w:rsidP="00C12B33">
      <w:r w:rsidRPr="00CF712E">
        <w:t>Текущие показатели по зарплате молодых россиян также разделились:</w:t>
      </w:r>
    </w:p>
    <w:p w:rsidR="00C12B33" w:rsidRPr="00CF712E" w:rsidRDefault="00C12B33" w:rsidP="00C12B33">
      <w:r w:rsidRPr="00CF712E">
        <w:t>1.</w:t>
      </w:r>
      <w:r w:rsidRPr="00CF712E">
        <w:tab/>
        <w:t>27% опрошенных зарабатывают до 50 тыс. рублей</w:t>
      </w:r>
    </w:p>
    <w:p w:rsidR="00C12B33" w:rsidRPr="00CF712E" w:rsidRDefault="00C12B33" w:rsidP="00C12B33">
      <w:r w:rsidRPr="00CF712E">
        <w:t>2.</w:t>
      </w:r>
      <w:r w:rsidRPr="00CF712E">
        <w:tab/>
        <w:t>22% опрошенных зарабатывают более от 51 до 81 тыс. рублей</w:t>
      </w:r>
    </w:p>
    <w:p w:rsidR="00C12B33" w:rsidRPr="00CF712E" w:rsidRDefault="00C12B33" w:rsidP="00C12B33">
      <w:r w:rsidRPr="00CF712E">
        <w:t>3.</w:t>
      </w:r>
      <w:r w:rsidRPr="00CF712E">
        <w:tab/>
        <w:t>24% опрошенных зарабатывают от 81 до 101 тыс. рублей</w:t>
      </w:r>
    </w:p>
    <w:p w:rsidR="00C12B33" w:rsidRPr="00CF712E" w:rsidRDefault="00C12B33" w:rsidP="00C12B33">
      <w:r w:rsidRPr="00CF712E">
        <w:t>4.</w:t>
      </w:r>
      <w:r w:rsidRPr="00CF712E">
        <w:tab/>
        <w:t>27% опрошенных зарабатывают более 101 тыс. рублей</w:t>
      </w:r>
    </w:p>
    <w:p w:rsidR="00C12B33" w:rsidRPr="00CF712E" w:rsidRDefault="00C12B33" w:rsidP="00C12B33">
      <w:r w:rsidRPr="00CF712E">
        <w:t>Важно отметить, что зарплата - не единственная составляющая успешного будущего молодежи. Большинство (75%) респондентов признались, что формируют накопления. Средний срок формирования сбережений - 10 лет. За это время 24% россиян хотят накопить от 3 до 5 млн рублей, столько же (24%) планируют накопить свыше 5 млн рублей. Каждый пятый (22%) ставит цель в 1-3 млн рублей, каждый шестой (17%) - до 500 тыс. рублей. Ещё 12% хотят накопить до 1 млн рублей.</w:t>
      </w:r>
    </w:p>
    <w:p w:rsidR="00C12B33" w:rsidRPr="00CF712E" w:rsidRDefault="00C12B33" w:rsidP="00C12B33">
      <w:r w:rsidRPr="00CF712E">
        <w:t>На что копит молодёжь</w:t>
      </w:r>
    </w:p>
    <w:p w:rsidR="00C12B33" w:rsidRPr="00CF712E" w:rsidRDefault="00C12B33" w:rsidP="00C12B33">
      <w:r w:rsidRPr="00CF712E">
        <w:t>•</w:t>
      </w:r>
      <w:r w:rsidRPr="00CF712E">
        <w:tab/>
        <w:t>Покупка недвижимости - 73%</w:t>
      </w:r>
    </w:p>
    <w:p w:rsidR="00C12B33" w:rsidRPr="00CF712E" w:rsidRDefault="00C12B33" w:rsidP="00C12B33">
      <w:r w:rsidRPr="00CF712E">
        <w:t>•</w:t>
      </w:r>
      <w:r w:rsidRPr="00CF712E">
        <w:tab/>
        <w:t>Будущая пенсия - 46%</w:t>
      </w:r>
    </w:p>
    <w:p w:rsidR="00C12B33" w:rsidRPr="00CF712E" w:rsidRDefault="00C12B33" w:rsidP="00C12B33">
      <w:r w:rsidRPr="00CF712E">
        <w:t>•</w:t>
      </w:r>
      <w:r w:rsidRPr="00CF712E">
        <w:tab/>
        <w:t>Образование себе или детям - 27%</w:t>
      </w:r>
    </w:p>
    <w:p w:rsidR="00C12B33" w:rsidRPr="00CF712E" w:rsidRDefault="00C12B33" w:rsidP="00C12B33">
      <w:r w:rsidRPr="00CF712E">
        <w:t>•</w:t>
      </w:r>
      <w:r w:rsidRPr="00CF712E">
        <w:tab/>
        <w:t>Открытие собственного бизнеса - 12%</w:t>
      </w:r>
    </w:p>
    <w:p w:rsidR="00C12B33" w:rsidRPr="00CF712E" w:rsidRDefault="00C12B33" w:rsidP="00C12B33">
      <w:r w:rsidRPr="00CF712E">
        <w:t>•</w:t>
      </w:r>
      <w:r w:rsidRPr="00CF712E">
        <w:tab/>
        <w:t>Передача капитала - 2%</w:t>
      </w:r>
    </w:p>
    <w:p w:rsidR="00C12B33" w:rsidRPr="00CF712E" w:rsidRDefault="00C12B33" w:rsidP="00C12B33">
      <w:r w:rsidRPr="00CF712E">
        <w:t>Инструменты для формирования накоплений</w:t>
      </w:r>
    </w:p>
    <w:p w:rsidR="00C12B33" w:rsidRPr="00CF712E" w:rsidRDefault="00C12B33" w:rsidP="00C12B33">
      <w:r w:rsidRPr="00CF712E">
        <w:t>•</w:t>
      </w:r>
      <w:r w:rsidRPr="00CF712E">
        <w:tab/>
        <w:t>Банковские вклады - 88%</w:t>
      </w:r>
    </w:p>
    <w:p w:rsidR="00C12B33" w:rsidRPr="00CF712E" w:rsidRDefault="00C12B33" w:rsidP="00C12B33">
      <w:r w:rsidRPr="00CF712E">
        <w:t>•</w:t>
      </w:r>
      <w:r w:rsidRPr="00CF712E">
        <w:tab/>
        <w:t>Акции и облигации - 24%</w:t>
      </w:r>
    </w:p>
    <w:p w:rsidR="00C12B33" w:rsidRPr="00CF712E" w:rsidRDefault="00C12B33" w:rsidP="00C12B33">
      <w:r w:rsidRPr="00CF712E">
        <w:t>•</w:t>
      </w:r>
      <w:r w:rsidRPr="00CF712E">
        <w:tab/>
        <w:t>Наличные - 20%</w:t>
      </w:r>
    </w:p>
    <w:p w:rsidR="00C12B33" w:rsidRPr="00CF712E" w:rsidRDefault="00C12B33" w:rsidP="00C12B33">
      <w:r w:rsidRPr="00CF712E">
        <w:t>•</w:t>
      </w:r>
      <w:r w:rsidRPr="00CF712E">
        <w:tab/>
        <w:t>Программы страхования жизни (НСЖ, ДСЖ, ИСЖ) / ПДС - 17%</w:t>
      </w:r>
    </w:p>
    <w:p w:rsidR="00C12B33" w:rsidRPr="00CF712E" w:rsidRDefault="00C12B33" w:rsidP="00C12B33">
      <w:r w:rsidRPr="00CF712E">
        <w:t>•</w:t>
      </w:r>
      <w:r w:rsidRPr="00CF712E">
        <w:tab/>
        <w:t>Инвестиции в недвижимость - 12%</w:t>
      </w:r>
    </w:p>
    <w:p w:rsidR="00C12B33" w:rsidRPr="00CF712E" w:rsidRDefault="00C12B33" w:rsidP="00C12B33">
      <w:r w:rsidRPr="00CF712E">
        <w:lastRenderedPageBreak/>
        <w:t>•</w:t>
      </w:r>
      <w:r w:rsidRPr="00CF712E">
        <w:tab/>
        <w:t>Инвестиции в золото - 10%</w:t>
      </w:r>
    </w:p>
    <w:p w:rsidR="00C12B33" w:rsidRPr="00CF712E" w:rsidRDefault="00C12B33" w:rsidP="00C12B33">
      <w:r w:rsidRPr="00CF712E">
        <w:t>Руслан Вестеровский, старший вице-президент, руководитель блока «Управление благосостоянием» Сбербанка:</w:t>
      </w:r>
    </w:p>
    <w:p w:rsidR="00C12B33" w:rsidRPr="00CF712E" w:rsidRDefault="00C12B33" w:rsidP="00C12B33">
      <w:r w:rsidRPr="00CF712E">
        <w:t>«Сегодня молодые россияне смотрят далеко вперёд и чётко понимают, что успешное будущее - это не только карьера и достойная зарплата, но и наличие финансовой подушки безопасности. Именно поэтому среди тех, кто стремится сохранять и приумножать своё благосостояние, растёт популярность таких инструментов, как программа долгосрочных сбережений (ПДС) и программы страхования жизни. Уже сегодня их выбирают 17% россиян в возрасте от 18 до 35 лет.</w:t>
      </w:r>
    </w:p>
    <w:p w:rsidR="00C12B33" w:rsidRPr="00CF712E" w:rsidRDefault="00C12B33" w:rsidP="00C12B33">
      <w:r w:rsidRPr="00CF712E">
        <w:t>Государство последовательно усиливает привлекательность таких продуктов. Например, до конца августа россияне получат господдержку до 36 тыс. рублей за взносы в ПДС, сделанные в 2024 году. В СберНПФ государственное софинансирование получат более 1,8 млн человек, а общая сумма выплат составит около 32 млрд рублей. Кроме того, мы ожидаем в ближайшее время принятия налоговых льгот для работодателей, которые будут софинансировать участие сотрудников в ПДС. Мы уверены, что все эти шаги будут и дальше последовательно усиливать привлекательность таких продуктов как для молодёжи, так и для более старшего поколения».</w:t>
      </w:r>
    </w:p>
    <w:p w:rsidR="00C12B33" w:rsidRPr="00CF712E" w:rsidRDefault="00C12B33" w:rsidP="00C12B33">
      <w:r w:rsidRPr="00CF712E">
        <w:t>Справка о методологии</w:t>
      </w:r>
    </w:p>
    <w:p w:rsidR="00C12B33" w:rsidRPr="00CF712E" w:rsidRDefault="00C12B33" w:rsidP="00C12B33">
      <w:r w:rsidRPr="00CF712E">
        <w:t>Исследование проводилось в начале августа 2025 года на всей территории России среди экономически активного населения от 18 до 35 лет. В исследовании приняли участие более 2300 респондентов.</w:t>
      </w:r>
    </w:p>
    <w:p w:rsidR="00C12B33" w:rsidRDefault="00550184" w:rsidP="00C12B33">
      <w:hyperlink r:id="rId46" w:history="1">
        <w:r w:rsidR="00C12B33" w:rsidRPr="00CF712E">
          <w:rPr>
            <w:rStyle w:val="a3"/>
          </w:rPr>
          <w:t>https://www.vedomosti.ru/press_releases/2025/08/15/bolee-treti-molodih-rossiyan-na-pike-kareri-planiruyut-poluchat-zarplatu-ot-200-tis-rublei-ezhemesyachno</w:t>
        </w:r>
      </w:hyperlink>
      <w:r w:rsidR="00C12B33" w:rsidRPr="00CF712E">
        <w:t xml:space="preserve"> </w:t>
      </w:r>
    </w:p>
    <w:p w:rsidR="001253A7" w:rsidRDefault="001253A7" w:rsidP="001253A7">
      <w:pPr>
        <w:pStyle w:val="2"/>
      </w:pPr>
      <w:bookmarkStart w:id="136" w:name="_Toc206399386"/>
      <w:r>
        <w:t>Коммерсантъ</w:t>
      </w:r>
      <w:r w:rsidRPr="001253A7">
        <w:t xml:space="preserve">, </w:t>
      </w:r>
      <w:r>
        <w:t>16.08.2025</w:t>
      </w:r>
      <w:r w:rsidRPr="001253A7">
        <w:t xml:space="preserve">, </w:t>
      </w:r>
      <w:r>
        <w:t>В крауд ринулись толпой</w:t>
      </w:r>
      <w:bookmarkEnd w:id="136"/>
    </w:p>
    <w:p w:rsidR="001253A7" w:rsidRDefault="001253A7" w:rsidP="001253A7">
      <w:pPr>
        <w:pStyle w:val="3"/>
      </w:pPr>
      <w:bookmarkStart w:id="137" w:name="_Toc206399387"/>
      <w:r>
        <w:t>В июле рынок краудфандинга после падения и стагнации вернулся к росту. За месяц объем инвестиций через крауд-площадки составил 2,32 млрд руб., что почти на треть больше, чем месяцем ранее. Действия ЦБ по снижению ключевой ставки сократили доходность безрисковых простых инструментов, таких как вклады, и вернули интерес инвесторов к более доходным альтернативным вариантам.</w:t>
      </w:r>
      <w:bookmarkEnd w:id="137"/>
    </w:p>
    <w:p w:rsidR="001253A7" w:rsidRDefault="001253A7" w:rsidP="001253A7">
      <w:r>
        <w:t>Ассоциация краудфандинга представила данные по объемам вложения инвесторами средств в долговые обязательства предпринимателей через крауд-площадки в июле. За месяц совокупный портфель таких инвестиций составил 2,32 млрд руб., увеличившись на 28% по сравнению с предыдущим месяцем. Примечательно, что июльский результат фактически вернулся к уровню аналогичного периода прошлого года. Объем выдач в краудфандинге достиг локального минимума в мае текущего года — 1,75 млрд руб. В июне рынок показал символический рост, прибавив за месяц всего 66,7 млн руб.</w:t>
      </w:r>
    </w:p>
    <w:p w:rsidR="001253A7" w:rsidRDefault="001253A7" w:rsidP="001253A7">
      <w:r>
        <w:t>Краудфандинг — способ привлечения средств в бизнес с помощью специальных интернет-площадок (инвестплатформ). Средства дают инвесторы — физические или юридические лица. В реестре ЦБ зарегистрирован 101 оператор инвестплатформ.</w:t>
      </w:r>
    </w:p>
    <w:p w:rsidR="001253A7" w:rsidRDefault="001253A7" w:rsidP="001253A7">
      <w:r>
        <w:lastRenderedPageBreak/>
        <w:t>Июль стал первым месяцем с марта текущего года, когда рынок краудфандинга показал значимый рост. «Мы действительно зафиксировали рост выдач на 20% в июле по сравнению с июнем,— говорит гендиректор платформы JetLend Роман Хорошев.— Основными факторами является адаптация бизнеса к высоким ставкам, начало фазы снижения ключевой ставки, а также значительное увеличение инвестиций JetLend в привлечению новых качественных заемщиков». В июне--июле Банк России снизил ключевую ставку с 21% до 18%.</w:t>
      </w:r>
    </w:p>
    <w:p w:rsidR="001253A7" w:rsidRDefault="001253A7" w:rsidP="001253A7">
      <w:r>
        <w:t>«Решение ЦБ о смягчении ключевой ставки стало некоторым катализатором для возвращения инвесторов к альтернативным инструментам. Логично, что такое снижение сделало депозиты менее привлекательными в сравнении с предыдущими месяцами, когда банковские ставки оттягивали капитал с платформ»,— указывает гендиректор инвестиционной платформы «ИнвойсКафе» Геннадий Фофанов. По данным ЦБ, с конца мая среднее арифметическое максимальных ставок по вкладам топ-10 банков упало с 19,38% до 15,9% (первая декада августа). В данный момент ориентир по средней доходности инвестора на платформе JetLend — около 25% годовых с учетом ожидаемых потерь, приводит данные господин Хорошев.</w:t>
      </w:r>
    </w:p>
    <w:p w:rsidR="001253A7" w:rsidRDefault="001253A7" w:rsidP="001253A7">
      <w:r>
        <w:t>101 оператор</w:t>
      </w:r>
    </w:p>
    <w:p w:rsidR="001253A7" w:rsidRDefault="001253A7" w:rsidP="001253A7">
      <w:r>
        <w:t>инвестиционных платформ зарегистрирован в реестре Банка России, по данным на 16 августа 2025 года</w:t>
      </w:r>
    </w:p>
    <w:p w:rsidR="001253A7" w:rsidRDefault="001253A7" w:rsidP="001253A7">
      <w:r>
        <w:t>В Ассоциации краудфандинга отмечают, что основными драйверами роста в июле выступили такие сектора, как девелопмент в ИЖС, исполнение госконтрактов, е-commerce. «Девелопмент в сфере ИЖС действительно переживает особый период и в перспективе этого года демонстрирует заметные сдвиги, основным драйвером именно спроса на ИЖС, вероятно, стала очередная индексация маткапитала на первого и второго ребенка, что особенно актуально для семей в регионах,— указывает Геннадий Фофанов.— Сектор исполнения госконтрактов традиционно является стабильным источником спроса на краудфандинговое финансирование. Сегмент электронной торговли также продолжает демонстрировать устойчивый рост, особенно в условиях цифровой трансформации экономики».</w:t>
      </w:r>
    </w:p>
    <w:p w:rsidR="001253A7" w:rsidRDefault="001253A7" w:rsidP="001253A7">
      <w:r>
        <w:t>Участники рынка и эксперты осторожны в прогнозах, по крайней мере на ближайшую перспективу. «Кредитный портфель платформы всю первую половину года стагнировал и даже сжимался. Сейчас он переходит к фазе роста,— отмечает Роман Хорошев.— Основными факторами роста будут являться продолжение снижения ключевой ставки, вероятность урегулирования военного конфликта, а также объем инвестиций в привлечение новых качественных заемщиков». Рост может продолжиться, но темпы будут не очень высокие, есть влияние отпускного периода, сезонного фактора, полагает начальник аналитического отдела инвесткомпании «Риком-Траст» Олег Абелев. По его словам, определяющими будут действия ЦБ, если ставка продолжит снижаться, инвесторы будут активнее переходить в альтернативные инструменты. До конца года можно ожидать и дальше умеренного роста портфеля, согласен управляющий партнер экспертной группы Veta Илья Жарский. «По итогам 2024 года сумма инвестиций через инвестплатформы составила более 54 млрд руб., где только 17 млрд пришлось на четвертый квартал, при активизации рынка можно увидеть суммы и выше»,— заключает эксперт.</w:t>
      </w:r>
    </w:p>
    <w:p w:rsidR="001253A7" w:rsidRDefault="001253A7" w:rsidP="001253A7">
      <w:r>
        <w:t>Ксения Дементьева</w:t>
      </w:r>
    </w:p>
    <w:p w:rsidR="00B312D3" w:rsidRPr="00CF712E" w:rsidRDefault="00B312D3" w:rsidP="00B312D3">
      <w:pPr>
        <w:pStyle w:val="2"/>
      </w:pPr>
      <w:bookmarkStart w:id="138" w:name="_Toc206399388"/>
      <w:r w:rsidRPr="00CF712E">
        <w:lastRenderedPageBreak/>
        <w:t>ТАСС, 15.08.2025, Путин поручил разработать план структурных изменений в экономике</w:t>
      </w:r>
      <w:bookmarkEnd w:id="138"/>
    </w:p>
    <w:p w:rsidR="00B312D3" w:rsidRPr="00CF712E" w:rsidRDefault="00B312D3" w:rsidP="00F33E5E">
      <w:pPr>
        <w:pStyle w:val="3"/>
      </w:pPr>
      <w:bookmarkStart w:id="139" w:name="_Toc206399389"/>
      <w:r w:rsidRPr="00CF712E">
        <w:t>Президент России Владимир Путин поручил разработать план структурных изменений в российской экономике. Поручения были даны по итогам Петербургского международного экономического форума, который прошел 18-21 июня.</w:t>
      </w:r>
      <w:bookmarkEnd w:id="139"/>
    </w:p>
    <w:p w:rsidR="00B312D3" w:rsidRPr="00CF712E" w:rsidRDefault="00B312D3" w:rsidP="00B312D3">
      <w:r w:rsidRPr="00CF712E">
        <w:t>Глава государства поручил правительству РФ создать и утвердить план изменений в экономике, которые предусматривают изменение структуры занятости и потребления, повышение качества инвесклимата, уровня технологического развития российской экономики, трансформацию структуры и формирования нового качества внешней торговли, а также повышение эффективности деятельности в сфере обороны и безопасности.</w:t>
      </w:r>
    </w:p>
    <w:p w:rsidR="00B312D3" w:rsidRPr="00CF712E" w:rsidRDefault="00B312D3" w:rsidP="00B312D3">
      <w:r w:rsidRPr="00CF712E">
        <w:t>Кабмин должен сформировать перечень показателей и определить их целевые значения для каждого направления плана изменений.</w:t>
      </w:r>
    </w:p>
    <w:p w:rsidR="00B312D3" w:rsidRPr="00CF712E" w:rsidRDefault="00B312D3" w:rsidP="00B312D3">
      <w:r w:rsidRPr="00CF712E">
        <w:t>Подчеркнуто, что при работе над изменениями структуры занятости правительство должно обратить особое внимание на необходимость «роста экономической активности граждан, включая повышение уровня участия молодежи и граждан предпенсионного возраста в составе рабочей силы, повышения уровня заработной платы, которое основано на росте производительности труда и улучшении качества рабочих мест».</w:t>
      </w:r>
    </w:p>
    <w:p w:rsidR="00B312D3" w:rsidRPr="00CF712E" w:rsidRDefault="00B312D3" w:rsidP="00B312D3">
      <w:r w:rsidRPr="00CF712E">
        <w:t>Речь также идет и о росте занятости в высокотехнологичных отраслях экономики, оптимизации неэффективной занятости в обеспечивающих отраслях экономики, в том числе за счет внедрения цифровых платформенных решений, и о повышении трудовой мобильности, основанного на профессиональном росте и переобучении.</w:t>
      </w:r>
    </w:p>
    <w:p w:rsidR="00B312D3" w:rsidRPr="00CF712E" w:rsidRDefault="00B312D3" w:rsidP="00B312D3">
      <w:r w:rsidRPr="00CF712E">
        <w:t>Премьер-министр должен будет доложить президенту о результатах своей работы до 1 октября.</w:t>
      </w:r>
    </w:p>
    <w:p w:rsidR="00B90F44" w:rsidRPr="00CF712E" w:rsidRDefault="00B90F44" w:rsidP="00B90F44">
      <w:pPr>
        <w:pStyle w:val="2"/>
      </w:pPr>
      <w:bookmarkStart w:id="140" w:name="_Toc206399390"/>
      <w:r w:rsidRPr="00CF712E">
        <w:t>Интерфакс, 15.08.2025, Средняя максимальная ставка вкладов в банках топ-10 опустилась ниже 14% впервые с мая 2024 г.</w:t>
      </w:r>
      <w:bookmarkEnd w:id="140"/>
    </w:p>
    <w:p w:rsidR="00B90F44" w:rsidRPr="00CF712E" w:rsidRDefault="00B90F44" w:rsidP="00F33E5E">
      <w:pPr>
        <w:pStyle w:val="3"/>
      </w:pPr>
      <w:bookmarkStart w:id="141" w:name="_Toc206399391"/>
      <w:r w:rsidRPr="00CF712E">
        <w:t>Среднее арифметическое значение максимальных процентных ставок по вкладам в рублях на сроки более года (без учета вкладов с дополнительными условиями) десяти российских банков, привлекающих наибольший объем депозитов физлиц, в первой декаде августа 2025 года снизилось до 13,25% годовых с 14,20% в третьей декаде июля, сообщается на сайте ЦБ РФ.</w:t>
      </w:r>
      <w:bookmarkEnd w:id="141"/>
    </w:p>
    <w:p w:rsidR="00B90F44" w:rsidRPr="00CF712E" w:rsidRDefault="00B90F44" w:rsidP="00B90F44">
      <w:r w:rsidRPr="00CF712E">
        <w:t>Таким образом, ставка оказалась ниже уровня 14% годовых впервые с третьей декады мая 2024 года, когда составляла 13,31%. ЦБ РФ в конце июля снизил на 1 процентный пункт (п.п.) прогноз среднего за год значения своей ключевой ставки на 2026 год до 12,0-13,0%.</w:t>
      </w:r>
    </w:p>
    <w:p w:rsidR="00B90F44" w:rsidRPr="00CF712E" w:rsidRDefault="00B90F44" w:rsidP="00B90F44">
      <w:r w:rsidRPr="00CF712E">
        <w:t>В первой декаде августа снижались средние максимальные ставки вкладов всех категорий срочности. В результате максимальные ставки депозитов, срок которых находится в диапазоне от 3 до 6 месяцев, стала ниже 16%, от 6 месяцев до года - ниже 15%.</w:t>
      </w:r>
    </w:p>
    <w:p w:rsidR="00B90F44" w:rsidRPr="00CF712E" w:rsidRDefault="00B90F44" w:rsidP="00B90F44">
      <w:r w:rsidRPr="00CF712E">
        <w:lastRenderedPageBreak/>
        <w:t>Среднее арифметическое значение максимальных процентных ставок, определенное для банков топ-10 по рублевым вкладам без учета их срочности, в первой декаде августа снизилось до 15,96% с 16,44% в третьей декаде июля.</w:t>
      </w:r>
    </w:p>
    <w:p w:rsidR="00B90F44" w:rsidRPr="00CF712E" w:rsidRDefault="00B90F44" w:rsidP="00B90F44">
      <w:r w:rsidRPr="00CF712E">
        <w:t>Эта индикативная ставка за месяц с первой декады июля снизилась на 1,95 п.п., за два месяца - на 2,91 п.п., что примерно совпадает с динамикой ключевой ставки ЦБ за этот период (в конце июля она снижена на 2 п.п., после того как в начале июня на 1 п.п.).</w:t>
      </w:r>
    </w:p>
    <w:p w:rsidR="00B90F44" w:rsidRPr="00CF712E" w:rsidRDefault="00B90F44" w:rsidP="00B90F44">
      <w:r w:rsidRPr="00CF712E">
        <w:t xml:space="preserve">Средние максимальные процентные ставки по вкладам в III декаде августа 2025 г. в зависимости от срока и их изменение: </w:t>
      </w:r>
    </w:p>
    <w:tbl>
      <w:tblPr>
        <w:tblW w:w="0" w:type="auto"/>
        <w:tblLook w:val="04A0" w:firstRow="1" w:lastRow="0" w:firstColumn="1" w:lastColumn="0" w:noHBand="0" w:noVBand="1"/>
      </w:tblPr>
      <w:tblGrid>
        <w:gridCol w:w="1443"/>
        <w:gridCol w:w="2108"/>
        <w:gridCol w:w="1519"/>
        <w:gridCol w:w="1429"/>
        <w:gridCol w:w="1394"/>
        <w:gridCol w:w="1394"/>
      </w:tblGrid>
      <w:tr w:rsidR="00B90F44" w:rsidRPr="00CF712E" w:rsidTr="00FF43C2">
        <w:tc>
          <w:tcPr>
            <w:tcW w:w="0" w:type="auto"/>
          </w:tcPr>
          <w:p w:rsidR="00B90F44" w:rsidRPr="00CF712E" w:rsidRDefault="00B90F44" w:rsidP="00B90F44">
            <w:r w:rsidRPr="00CF712E">
              <w:t>Срок вклада</w:t>
            </w:r>
          </w:p>
        </w:tc>
        <w:tc>
          <w:tcPr>
            <w:tcW w:w="0" w:type="auto"/>
          </w:tcPr>
          <w:p w:rsidR="00B90F44" w:rsidRPr="00CF712E" w:rsidRDefault="00B90F44" w:rsidP="00B90F44">
            <w:r w:rsidRPr="00CF712E">
              <w:t xml:space="preserve"> Ставка в I дек. августа</w:t>
            </w:r>
          </w:p>
        </w:tc>
        <w:tc>
          <w:tcPr>
            <w:tcW w:w="0" w:type="auto"/>
          </w:tcPr>
          <w:p w:rsidR="00B90F44" w:rsidRPr="00CF712E" w:rsidRDefault="00B90F44" w:rsidP="00B90F44">
            <w:r w:rsidRPr="00CF712E">
              <w:t xml:space="preserve"> Изм. за декаду</w:t>
            </w:r>
          </w:p>
        </w:tc>
        <w:tc>
          <w:tcPr>
            <w:tcW w:w="0" w:type="auto"/>
          </w:tcPr>
          <w:p w:rsidR="00B90F44" w:rsidRPr="00CF712E" w:rsidRDefault="00B90F44" w:rsidP="00B90F44">
            <w:r w:rsidRPr="00CF712E">
              <w:t xml:space="preserve"> Изм. за месяц</w:t>
            </w:r>
          </w:p>
        </w:tc>
        <w:tc>
          <w:tcPr>
            <w:tcW w:w="0" w:type="auto"/>
          </w:tcPr>
          <w:p w:rsidR="00B90F44" w:rsidRPr="00CF712E" w:rsidRDefault="00B90F44" w:rsidP="00B90F44">
            <w:r w:rsidRPr="00CF712E">
              <w:t xml:space="preserve"> Изм. за 2 мес.</w:t>
            </w:r>
          </w:p>
        </w:tc>
        <w:tc>
          <w:tcPr>
            <w:tcW w:w="0" w:type="auto"/>
          </w:tcPr>
          <w:p w:rsidR="00B90F44" w:rsidRPr="00CF712E" w:rsidRDefault="00B90F44" w:rsidP="00B90F44">
            <w:r w:rsidRPr="00CF712E">
              <w:t xml:space="preserve"> Изм. за 6 мес.</w:t>
            </w:r>
          </w:p>
        </w:tc>
      </w:tr>
      <w:tr w:rsidR="00B90F44" w:rsidRPr="00CF712E" w:rsidTr="00FF43C2">
        <w:tc>
          <w:tcPr>
            <w:tcW w:w="0" w:type="auto"/>
          </w:tcPr>
          <w:p w:rsidR="00B90F44" w:rsidRPr="00CF712E" w:rsidRDefault="00B90F44" w:rsidP="00B90F44">
            <w:r w:rsidRPr="00CF712E">
              <w:t>До 90 дн.</w:t>
            </w:r>
          </w:p>
        </w:tc>
        <w:tc>
          <w:tcPr>
            <w:tcW w:w="0" w:type="auto"/>
          </w:tcPr>
          <w:p w:rsidR="00B90F44" w:rsidRPr="00CF712E" w:rsidRDefault="00B90F44" w:rsidP="00B90F44">
            <w:r w:rsidRPr="00CF712E">
              <w:t>15,48</w:t>
            </w:r>
          </w:p>
        </w:tc>
        <w:tc>
          <w:tcPr>
            <w:tcW w:w="0" w:type="auto"/>
          </w:tcPr>
          <w:p w:rsidR="00B90F44" w:rsidRPr="00CF712E" w:rsidRDefault="00B90F44" w:rsidP="00B90F44">
            <w:r w:rsidRPr="00CF712E">
              <w:t>-0,27</w:t>
            </w:r>
          </w:p>
        </w:tc>
        <w:tc>
          <w:tcPr>
            <w:tcW w:w="0" w:type="auto"/>
          </w:tcPr>
          <w:p w:rsidR="00B90F44" w:rsidRPr="00CF712E" w:rsidRDefault="00B90F44" w:rsidP="00B90F44">
            <w:r w:rsidRPr="00CF712E">
              <w:t>-1,74</w:t>
            </w:r>
          </w:p>
        </w:tc>
        <w:tc>
          <w:tcPr>
            <w:tcW w:w="0" w:type="auto"/>
          </w:tcPr>
          <w:p w:rsidR="00B90F44" w:rsidRPr="00CF712E" w:rsidRDefault="00B90F44" w:rsidP="00B90F44">
            <w:r w:rsidRPr="00CF712E">
              <w:t>-2,09</w:t>
            </w:r>
          </w:p>
        </w:tc>
        <w:tc>
          <w:tcPr>
            <w:tcW w:w="0" w:type="auto"/>
          </w:tcPr>
          <w:p w:rsidR="00B90F44" w:rsidRPr="00CF712E" w:rsidRDefault="00B90F44" w:rsidP="00B90F44">
            <w:r w:rsidRPr="00CF712E">
              <w:t>-4,20</w:t>
            </w:r>
          </w:p>
        </w:tc>
      </w:tr>
      <w:tr w:rsidR="00B90F44" w:rsidRPr="00CF712E" w:rsidTr="00FF43C2">
        <w:tc>
          <w:tcPr>
            <w:tcW w:w="0" w:type="auto"/>
          </w:tcPr>
          <w:p w:rsidR="00B90F44" w:rsidRPr="00CF712E" w:rsidRDefault="00B90F44" w:rsidP="00B90F44">
            <w:r w:rsidRPr="00CF712E">
              <w:t>91-180 дн.</w:t>
            </w:r>
          </w:p>
        </w:tc>
        <w:tc>
          <w:tcPr>
            <w:tcW w:w="0" w:type="auto"/>
          </w:tcPr>
          <w:p w:rsidR="00B90F44" w:rsidRPr="00CF712E" w:rsidRDefault="00B90F44" w:rsidP="00B90F44">
            <w:r w:rsidRPr="00CF712E">
              <w:t>15,52</w:t>
            </w:r>
          </w:p>
        </w:tc>
        <w:tc>
          <w:tcPr>
            <w:tcW w:w="0" w:type="auto"/>
          </w:tcPr>
          <w:p w:rsidR="00B90F44" w:rsidRPr="00CF712E" w:rsidRDefault="00B90F44" w:rsidP="00B90F44">
            <w:r w:rsidRPr="00CF712E">
              <w:t>-0,49</w:t>
            </w:r>
          </w:p>
        </w:tc>
        <w:tc>
          <w:tcPr>
            <w:tcW w:w="0" w:type="auto"/>
          </w:tcPr>
          <w:p w:rsidR="00B90F44" w:rsidRPr="00CF712E" w:rsidRDefault="00B90F44" w:rsidP="00B90F44">
            <w:r w:rsidRPr="00CF712E">
              <w:t>-1,87</w:t>
            </w:r>
          </w:p>
        </w:tc>
        <w:tc>
          <w:tcPr>
            <w:tcW w:w="0" w:type="auto"/>
          </w:tcPr>
          <w:p w:rsidR="00B90F44" w:rsidRPr="00CF712E" w:rsidRDefault="00B90F44" w:rsidP="00B90F44">
            <w:r w:rsidRPr="00CF712E">
              <w:t>-2,74</w:t>
            </w:r>
          </w:p>
        </w:tc>
        <w:tc>
          <w:tcPr>
            <w:tcW w:w="0" w:type="auto"/>
          </w:tcPr>
          <w:p w:rsidR="00B90F44" w:rsidRPr="00CF712E" w:rsidRDefault="00B90F44" w:rsidP="00B90F44">
            <w:r w:rsidRPr="00CF712E">
              <w:t>-5,09</w:t>
            </w:r>
          </w:p>
        </w:tc>
      </w:tr>
      <w:tr w:rsidR="00B90F44" w:rsidRPr="00CF712E" w:rsidTr="00FF43C2">
        <w:tc>
          <w:tcPr>
            <w:tcW w:w="0" w:type="auto"/>
          </w:tcPr>
          <w:p w:rsidR="00B90F44" w:rsidRPr="00CF712E" w:rsidRDefault="00B90F44" w:rsidP="00B90F44">
            <w:r w:rsidRPr="00CF712E">
              <w:t>181 дн. - 1 год</w:t>
            </w:r>
          </w:p>
        </w:tc>
        <w:tc>
          <w:tcPr>
            <w:tcW w:w="0" w:type="auto"/>
          </w:tcPr>
          <w:p w:rsidR="00B90F44" w:rsidRPr="00CF712E" w:rsidRDefault="00B90F44" w:rsidP="00B90F44">
            <w:r w:rsidRPr="00CF712E">
              <w:t>14,59</w:t>
            </w:r>
          </w:p>
        </w:tc>
        <w:tc>
          <w:tcPr>
            <w:tcW w:w="0" w:type="auto"/>
          </w:tcPr>
          <w:p w:rsidR="00B90F44" w:rsidRPr="00CF712E" w:rsidRDefault="00B90F44" w:rsidP="00B90F44">
            <w:r w:rsidRPr="00CF712E">
              <w:t>-0,80</w:t>
            </w:r>
          </w:p>
        </w:tc>
        <w:tc>
          <w:tcPr>
            <w:tcW w:w="0" w:type="auto"/>
          </w:tcPr>
          <w:p w:rsidR="00B90F44" w:rsidRPr="00CF712E" w:rsidRDefault="00B90F44" w:rsidP="00B90F44">
            <w:r w:rsidRPr="00CF712E">
              <w:t>-2,34</w:t>
            </w:r>
          </w:p>
        </w:tc>
        <w:tc>
          <w:tcPr>
            <w:tcW w:w="0" w:type="auto"/>
          </w:tcPr>
          <w:p w:rsidR="00B90F44" w:rsidRPr="00CF712E" w:rsidRDefault="00B90F44" w:rsidP="00B90F44">
            <w:r w:rsidRPr="00CF712E">
              <w:t>-3,38</w:t>
            </w:r>
          </w:p>
        </w:tc>
        <w:tc>
          <w:tcPr>
            <w:tcW w:w="0" w:type="auto"/>
          </w:tcPr>
          <w:p w:rsidR="00B90F44" w:rsidRPr="00CF712E" w:rsidRDefault="00B90F44" w:rsidP="00B90F44">
            <w:r w:rsidRPr="00CF712E">
              <w:t>-6,62</w:t>
            </w:r>
          </w:p>
        </w:tc>
      </w:tr>
      <w:tr w:rsidR="00B90F44" w:rsidRPr="00CF712E" w:rsidTr="00FF43C2">
        <w:tc>
          <w:tcPr>
            <w:tcW w:w="0" w:type="auto"/>
          </w:tcPr>
          <w:p w:rsidR="00B90F44" w:rsidRPr="00CF712E" w:rsidRDefault="00B90F44" w:rsidP="00B90F44">
            <w:r w:rsidRPr="00CF712E">
              <w:t>свыше 1 года</w:t>
            </w:r>
          </w:p>
        </w:tc>
        <w:tc>
          <w:tcPr>
            <w:tcW w:w="0" w:type="auto"/>
          </w:tcPr>
          <w:p w:rsidR="00B90F44" w:rsidRPr="00CF712E" w:rsidRDefault="00B90F44" w:rsidP="00B90F44">
            <w:r w:rsidRPr="00CF712E">
              <w:t>13,25</w:t>
            </w:r>
          </w:p>
        </w:tc>
        <w:tc>
          <w:tcPr>
            <w:tcW w:w="0" w:type="auto"/>
          </w:tcPr>
          <w:p w:rsidR="00B90F44" w:rsidRPr="00CF712E" w:rsidRDefault="00B90F44" w:rsidP="00B90F44">
            <w:r w:rsidRPr="00CF712E">
              <w:t>-0,95</w:t>
            </w:r>
          </w:p>
        </w:tc>
        <w:tc>
          <w:tcPr>
            <w:tcW w:w="0" w:type="auto"/>
          </w:tcPr>
          <w:p w:rsidR="00B90F44" w:rsidRPr="00CF712E" w:rsidRDefault="00B90F44" w:rsidP="00B90F44">
            <w:r w:rsidRPr="00CF712E">
              <w:t>-1,83</w:t>
            </w:r>
          </w:p>
        </w:tc>
        <w:tc>
          <w:tcPr>
            <w:tcW w:w="0" w:type="auto"/>
          </w:tcPr>
          <w:p w:rsidR="00B90F44" w:rsidRPr="00CF712E" w:rsidRDefault="00B90F44" w:rsidP="00B90F44">
            <w:r w:rsidRPr="00CF712E">
              <w:t>-3,23</w:t>
            </w:r>
          </w:p>
        </w:tc>
        <w:tc>
          <w:tcPr>
            <w:tcW w:w="0" w:type="auto"/>
          </w:tcPr>
          <w:p w:rsidR="00B90F44" w:rsidRPr="00CF712E" w:rsidRDefault="00B90F44" w:rsidP="00B90F44">
            <w:r w:rsidRPr="00CF712E">
              <w:t>-6,11</w:t>
            </w:r>
          </w:p>
        </w:tc>
      </w:tr>
    </w:tbl>
    <w:p w:rsidR="00B90F44" w:rsidRPr="00CF712E" w:rsidRDefault="00B90F44" w:rsidP="00B90F44">
      <w:r w:rsidRPr="00CF712E">
        <w:t>Расчет индикативных ставок произведен ЦБ РФ на основании данных Сбербанка, ВТБ, Газпромбанка, Альфа-банка, Россельхозбанка, банка "ДОМ.РФ", Московского кредитного банка, Т-Банка, Промсвязьбанка и Совкомбанка.</w:t>
      </w:r>
    </w:p>
    <w:p w:rsidR="00B90F44" w:rsidRPr="00CF712E" w:rsidRDefault="00550184" w:rsidP="00B90F44">
      <w:hyperlink r:id="rId47" w:history="1">
        <w:r w:rsidR="00B90F44" w:rsidRPr="00CF712E">
          <w:rPr>
            <w:rStyle w:val="a3"/>
          </w:rPr>
          <w:t>https://www.interfax.ru/business/1042455</w:t>
        </w:r>
      </w:hyperlink>
      <w:r w:rsidR="00B90F44" w:rsidRPr="00CF712E">
        <w:t xml:space="preserve"> </w:t>
      </w:r>
    </w:p>
    <w:p w:rsidR="00B90F44" w:rsidRPr="00CF712E" w:rsidRDefault="00B90F44" w:rsidP="00B90F44">
      <w:pPr>
        <w:pStyle w:val="2"/>
      </w:pPr>
      <w:bookmarkStart w:id="142" w:name="_Toc206399392"/>
      <w:r w:rsidRPr="00CF712E">
        <w:t>РИА Новости, 15.08.2025, Число ИИС за II квартал выросло на 94 тыс, до 6,2 млн - ЦБ РФ</w:t>
      </w:r>
      <w:bookmarkEnd w:id="142"/>
    </w:p>
    <w:p w:rsidR="00B90F44" w:rsidRPr="00CF712E" w:rsidRDefault="00B90F44" w:rsidP="00F33E5E">
      <w:pPr>
        <w:pStyle w:val="3"/>
      </w:pPr>
      <w:bookmarkStart w:id="143" w:name="_Toc206399393"/>
      <w:r w:rsidRPr="00CF712E">
        <w:t>Число индивидуальных инвестсчетов (ИИС) в России за прошлый квартал выросло почти на 94 тысячи, превысив 6,2 миллиона, следует из сообщения ЦБ РФ.</w:t>
      </w:r>
      <w:bookmarkEnd w:id="143"/>
    </w:p>
    <w:p w:rsidR="00B90F44" w:rsidRPr="00CF712E" w:rsidRDefault="00B90F44" w:rsidP="00B90F44">
      <w:r w:rsidRPr="00CF712E">
        <w:t>«Во втором квартале 2025 года прирост числа ИИС ускорился. Их количество увеличилось (к первому) почти на 94 тысячи и превысило 6,2 миллиона», - сообщает регулятор.</w:t>
      </w:r>
    </w:p>
    <w:p w:rsidR="00B90F44" w:rsidRPr="00CF712E" w:rsidRDefault="00B90F44" w:rsidP="00B90F44">
      <w:r w:rsidRPr="00CF712E">
        <w:t>"Клиенты брокеров открыли около 192 тысяч счетов и закрыли 85 тысяч ИИС, в то время как количество ИИС в сегменте доверительного управления (ДУ) продолжило сокращаться", - уточняется там.</w:t>
      </w:r>
    </w:p>
    <w:p w:rsidR="00B90F44" w:rsidRPr="00CF712E" w:rsidRDefault="00B90F44" w:rsidP="00B90F44">
      <w:r w:rsidRPr="00CF712E">
        <w:t>Клиенты брокеров также продолжили активно пополнять ИИС, а при выборе активов они отдавали предпочтение облигациям. «Чистый приток средств на брокерские счета составил 39 миллиардов рублей (в первом квартале - 36 миллиардов). В результате пополнения счетов и положительной переоценки российских облигаций объем активов на ИИС достиг 680 миллиардов рублей», - также сообщает ЦБ.</w:t>
      </w:r>
    </w:p>
    <w:p w:rsidR="00B90F44" w:rsidRPr="00CF712E" w:rsidRDefault="00B90F44" w:rsidP="00B90F44">
      <w:r w:rsidRPr="00CF712E">
        <w:t xml:space="preserve">Доля долговых бумаг в портфеле инвесторов выросла до 39%, в то время как доля российских акций снизилась до 33% - минимума со второго квартала 2023 года, а на денежные средства приходится всего 6%, оценил регулятор. </w:t>
      </w:r>
    </w:p>
    <w:p w:rsidR="00A72B3A" w:rsidRPr="00CF712E" w:rsidRDefault="00A72B3A" w:rsidP="00A72B3A">
      <w:pPr>
        <w:pStyle w:val="2"/>
      </w:pPr>
      <w:bookmarkStart w:id="144" w:name="_Toc99271711"/>
      <w:bookmarkStart w:id="145" w:name="_Toc99318657"/>
      <w:bookmarkStart w:id="146" w:name="_Toc206399394"/>
      <w:r w:rsidRPr="00CF712E">
        <w:lastRenderedPageBreak/>
        <w:t>Экология Севера, 15.08.2025, Не работать - и всё равно зарабатывать: реальные схемы пассивного дохода для обычных людей</w:t>
      </w:r>
      <w:bookmarkEnd w:id="146"/>
    </w:p>
    <w:p w:rsidR="00A72B3A" w:rsidRPr="00CF712E" w:rsidRDefault="00A72B3A" w:rsidP="00F33E5E">
      <w:pPr>
        <w:pStyle w:val="3"/>
      </w:pPr>
      <w:bookmarkStart w:id="147" w:name="_Toc206399395"/>
      <w:r w:rsidRPr="00CF712E">
        <w:t>Жить на проценты, роялти или арендную плату, а не ходить на работу - мечта, которая кажется далёкой. Но на самом деле создать себе источник пассивного дохода можно, пусть это и требует времени, дисциплины и грамотного выбора инструментов. Главное - не ждать мгновенного результата и подходить к этому делу с планом.</w:t>
      </w:r>
      <w:bookmarkEnd w:id="147"/>
    </w:p>
    <w:p w:rsidR="00A72B3A" w:rsidRPr="00CF712E" w:rsidRDefault="00A72B3A" w:rsidP="00A72B3A">
      <w:r w:rsidRPr="00CF712E">
        <w:t>Что такое пассивный доход</w:t>
      </w:r>
    </w:p>
    <w:p w:rsidR="00A72B3A" w:rsidRPr="00CF712E" w:rsidRDefault="00A72B3A" w:rsidP="00A72B3A">
      <w:r w:rsidRPr="00CF712E">
        <w:t>В отличие от зарплаты, которая прекращается, как только вы перестаёте работать, пассивный доход поступает регулярно - независимо от вашего возраста, здоровья или текущего места работы. Он может стать финансовой "подушкой" на случай болезни, сокращения или просто для комфортной старости.</w:t>
      </w:r>
    </w:p>
    <w:p w:rsidR="00A72B3A" w:rsidRPr="00CF712E" w:rsidRDefault="00A72B3A" w:rsidP="00A72B3A">
      <w:r w:rsidRPr="00CF712E">
        <w:t>Чтобы этот источник заработал, определите сроки: хотите получать выплаты через 3, 5 или 10 лет? Решите, какая сумма вас устроит и как часто она должна поступать - ежемесячно, раз в год или по другому графику. Продумайте, как будете формировать капитал: ежемесячно откладывать часть зарплаты, инвестировать премии или вложить разовую крупную сумму, например, наследство.</w:t>
      </w:r>
    </w:p>
    <w:p w:rsidR="00A72B3A" w:rsidRPr="00CF712E" w:rsidRDefault="00A72B3A" w:rsidP="00A72B3A">
      <w:r w:rsidRPr="00CF712E">
        <w:t>Основные инструменты для пассивного дохода</w:t>
      </w:r>
    </w:p>
    <w:p w:rsidR="00A72B3A" w:rsidRPr="00CF712E" w:rsidRDefault="00A72B3A" w:rsidP="00A72B3A">
      <w:r w:rsidRPr="00CF712E">
        <w:t>Банковские вклады</w:t>
      </w:r>
    </w:p>
    <w:p w:rsidR="00A72B3A" w:rsidRPr="00CF712E" w:rsidRDefault="00A72B3A" w:rsidP="00A72B3A">
      <w:r w:rsidRPr="00CF712E">
        <w:t>Простой и надёжный вариант для тех, кто не готов рисковать. Вы размещаете деньги в банке, а он платит вам проценты. Плюсы - предсказуемость и страхование вкладов до 1,4 млн рублей. Минусы - невысокая доходность и необходимость иметь значительную сумму. Например, чтобы получать 30 000 рублей в месяц при ставке 10%, понадобится вложить более 4 млн рублей.</w:t>
      </w:r>
    </w:p>
    <w:p w:rsidR="00A72B3A" w:rsidRPr="00CF712E" w:rsidRDefault="00A72B3A" w:rsidP="00A72B3A">
      <w:r w:rsidRPr="00CF712E">
        <w:rPr>
          <w:b/>
        </w:rPr>
        <w:t>Негосударственная пенсия</w:t>
      </w:r>
      <w:r w:rsidRPr="00CF712E">
        <w:t xml:space="preserve"> и долгосрочные сбережения</w:t>
      </w:r>
    </w:p>
    <w:p w:rsidR="00A72B3A" w:rsidRPr="00CF712E" w:rsidRDefault="00A72B3A" w:rsidP="00A72B3A">
      <w:r w:rsidRPr="00CF712E">
        <w:t xml:space="preserve">Подход для тех, кто думает о будущем. Вы делаете взносы в </w:t>
      </w:r>
      <w:r w:rsidRPr="00CF712E">
        <w:rPr>
          <w:b/>
        </w:rPr>
        <w:t>НПФ</w:t>
      </w:r>
      <w:r w:rsidRPr="00CF712E">
        <w:t xml:space="preserve"> или по программе </w:t>
      </w:r>
      <w:r w:rsidRPr="00CF712E">
        <w:rPr>
          <w:b/>
        </w:rPr>
        <w:t>ПДС</w:t>
      </w:r>
      <w:r w:rsidRPr="00CF712E">
        <w:t xml:space="preserve">, фонд инвестирует средства, а вы в определённом возрасте начинаете получать выплаты. Преимущество </w:t>
      </w:r>
      <w:r w:rsidRPr="00CF712E">
        <w:rPr>
          <w:b/>
        </w:rPr>
        <w:t>ПДС</w:t>
      </w:r>
      <w:r w:rsidRPr="00CF712E">
        <w:t xml:space="preserve"> - дополнительная прибавка от государства до 36 000 рублей в год. Риски - инвестиции могут не обогнать инфляцию, а досрочное расторжение договора грозит потерей дохода.</w:t>
      </w:r>
    </w:p>
    <w:p w:rsidR="00A72B3A" w:rsidRPr="00CF712E" w:rsidRDefault="00A72B3A" w:rsidP="00A72B3A">
      <w:r w:rsidRPr="00CF712E">
        <w:t>Инвестиции в ценные бумаги</w:t>
      </w:r>
    </w:p>
    <w:p w:rsidR="00A72B3A" w:rsidRPr="00CF712E" w:rsidRDefault="00A72B3A" w:rsidP="00A72B3A">
      <w:r w:rsidRPr="00CF712E">
        <w:t>Гособлигации, акции крупных компаний, ПИФы - всё это может приносить доход выше, чем вклады. Но и риски выше: стоимость бумаг меняется, а государственная страховка не распространяется на такие вложения. При грамотной стратегии и использовании индивидуального инвестиционного счёта можно получить и прибыль, и налоговый вычет.</w:t>
      </w:r>
    </w:p>
    <w:p w:rsidR="00A72B3A" w:rsidRPr="00CF712E" w:rsidRDefault="00A72B3A" w:rsidP="00A72B3A">
      <w:r w:rsidRPr="00CF712E">
        <w:t>Инвестиционное и накопительное страхование жизни</w:t>
      </w:r>
    </w:p>
    <w:p w:rsidR="00A72B3A" w:rsidRPr="00CF712E" w:rsidRDefault="00A72B3A" w:rsidP="00A72B3A">
      <w:r w:rsidRPr="00CF712E">
        <w:t xml:space="preserve">ИСЖ и НСЖ совмещают инвестирование и страховую защиту. Даже при неудачных инвестициях страховая вернёт ваши взносы, а при страховом случае выплатит </w:t>
      </w:r>
      <w:r w:rsidRPr="00CF712E">
        <w:lastRenderedPageBreak/>
        <w:t>компенсацию. Плюсы - профессиональное управление и защита жизни, минусы - непредсказуемость доходности и отсутствие госгарантий.</w:t>
      </w:r>
    </w:p>
    <w:p w:rsidR="00A72B3A" w:rsidRPr="00CF712E" w:rsidRDefault="00A72B3A" w:rsidP="00A72B3A">
      <w:r w:rsidRPr="00CF712E">
        <w:t>Недвижимость в аренду</w:t>
      </w:r>
    </w:p>
    <w:p w:rsidR="00A72B3A" w:rsidRPr="00CF712E" w:rsidRDefault="00A72B3A" w:rsidP="00A72B3A">
      <w:r w:rsidRPr="00CF712E">
        <w:t>Классика пассивного дохода: сдаёте квартиру, получаете арендную плату. При этом нужно учитывать налоги, расходы на ремонт и поиск надёжных жильцов. Для стабильного заработка желательно иметь ликвидную недвижимость в востребованном районе.</w:t>
      </w:r>
    </w:p>
    <w:p w:rsidR="00A72B3A" w:rsidRPr="00CF712E" w:rsidRDefault="00A72B3A" w:rsidP="00A72B3A">
      <w:r w:rsidRPr="00CF712E">
        <w:t>Краудфандинг</w:t>
      </w:r>
    </w:p>
    <w:p w:rsidR="00A72B3A" w:rsidRPr="00CF712E" w:rsidRDefault="00A72B3A" w:rsidP="00A72B3A">
      <w:r w:rsidRPr="00CF712E">
        <w:t>Инвестиции в чужие проекты через онлайн-платформы. Риск велик, но при удачном проекте доход может быть значительным. Подходит больше для опытных инвесторов, готовых рискнуть небольшой частью капитала.</w:t>
      </w:r>
    </w:p>
    <w:p w:rsidR="00A72B3A" w:rsidRPr="00CF712E" w:rsidRDefault="00A72B3A" w:rsidP="00A72B3A">
      <w:r w:rsidRPr="00CF712E">
        <w:t>Интеллектуальная собственность</w:t>
      </w:r>
    </w:p>
    <w:p w:rsidR="00A72B3A" w:rsidRPr="00CF712E" w:rsidRDefault="00A72B3A" w:rsidP="00A72B3A">
      <w:r w:rsidRPr="00CF712E">
        <w:t>Авторские права на книгу, песню, фильм или изобретение могут приносить роялти всю жизнь. Главное - создать востребованный продукт и правильно оформить права. Это путь, который требует таланта и упорства, но даёт шанс на долгосрочный доход.</w:t>
      </w:r>
    </w:p>
    <w:p w:rsidR="00A72B3A" w:rsidRPr="00CF712E" w:rsidRDefault="00A72B3A" w:rsidP="00A72B3A">
      <w:r w:rsidRPr="00CF712E">
        <w:t>Почему важно действовать заранее</w:t>
      </w:r>
    </w:p>
    <w:p w:rsidR="00A72B3A" w:rsidRPr="00CF712E" w:rsidRDefault="00A72B3A" w:rsidP="00A72B3A">
      <w:r w:rsidRPr="00CF712E">
        <w:t>Пассивный доход редко появляется быстро. Чем раньше начнёте формировать капитал, тем больше он вырастет благодаря сложным процентам или росту стоимости активов. Разумнее всего сочетать несколько инструментов, чтобы снизить риски.</w:t>
      </w:r>
    </w:p>
    <w:p w:rsidR="007861C5" w:rsidRPr="00CF712E" w:rsidRDefault="00550184" w:rsidP="00A72B3A">
      <w:hyperlink r:id="rId48" w:history="1">
        <w:r w:rsidR="00A72B3A" w:rsidRPr="00CF712E">
          <w:rPr>
            <w:rStyle w:val="a3"/>
          </w:rPr>
          <w:t>https://www.ecosever.ru/news/48256.html</w:t>
        </w:r>
      </w:hyperlink>
    </w:p>
    <w:p w:rsidR="00A72B3A" w:rsidRPr="00CF712E" w:rsidRDefault="00A72B3A" w:rsidP="00A72B3A"/>
    <w:p w:rsidR="00111D7C" w:rsidRPr="00CF712E" w:rsidRDefault="00111D7C" w:rsidP="00111D7C">
      <w:pPr>
        <w:pStyle w:val="251"/>
      </w:pPr>
      <w:bookmarkStart w:id="148" w:name="_Toc99271712"/>
      <w:bookmarkStart w:id="149" w:name="_Toc99318658"/>
      <w:bookmarkStart w:id="150" w:name="_Toc165991078"/>
      <w:bookmarkStart w:id="151" w:name="_Toc206399396"/>
      <w:bookmarkEnd w:id="144"/>
      <w:bookmarkEnd w:id="145"/>
      <w:r w:rsidRPr="00CF712E">
        <w:lastRenderedPageBreak/>
        <w:t>НОВОСТИ ЗАРУБЕЖНЫХ ПЕНСИОННЫХ СИСТЕМ</w:t>
      </w:r>
      <w:bookmarkEnd w:id="148"/>
      <w:bookmarkEnd w:id="149"/>
      <w:bookmarkEnd w:id="150"/>
      <w:bookmarkEnd w:id="151"/>
    </w:p>
    <w:p w:rsidR="00111D7C" w:rsidRPr="00CF712E" w:rsidRDefault="00111D7C" w:rsidP="00111D7C">
      <w:pPr>
        <w:pStyle w:val="10"/>
      </w:pPr>
      <w:bookmarkStart w:id="152" w:name="_Toc99271713"/>
      <w:bookmarkStart w:id="153" w:name="_Toc99318659"/>
      <w:bookmarkStart w:id="154" w:name="_Toc165991079"/>
      <w:bookmarkStart w:id="155" w:name="_Toc206399397"/>
      <w:r w:rsidRPr="00CF712E">
        <w:t>Новости пенсионной отрасли стран ближнего зарубежья</w:t>
      </w:r>
      <w:bookmarkEnd w:id="152"/>
      <w:bookmarkEnd w:id="153"/>
      <w:bookmarkEnd w:id="154"/>
      <w:bookmarkEnd w:id="155"/>
    </w:p>
    <w:p w:rsidR="00EC4787" w:rsidRPr="00CF712E" w:rsidRDefault="00EC4787" w:rsidP="00EC4787">
      <w:pPr>
        <w:pStyle w:val="2"/>
      </w:pPr>
      <w:bookmarkStart w:id="156" w:name="_Toc206399398"/>
      <w:r w:rsidRPr="00CF712E">
        <w:t>Sputnik Грузия, 15.08.2025, На сколько выросли пенсионные активы в Грузии – данные за июль</w:t>
      </w:r>
      <w:bookmarkEnd w:id="156"/>
    </w:p>
    <w:p w:rsidR="00EC4787" w:rsidRPr="00CF712E" w:rsidRDefault="00EC4787" w:rsidP="00F33E5E">
      <w:pPr>
        <w:pStyle w:val="3"/>
      </w:pPr>
      <w:bookmarkStart w:id="157" w:name="_Toc206399399"/>
      <w:r w:rsidRPr="00CF712E">
        <w:t>Стоимость пенсионных активов в Грузии, по состоянию на 31 июля 2025 года, составила 7,2 миллиарда лари, говорится в сообщении Пенсионного агентства.</w:t>
      </w:r>
      <w:bookmarkEnd w:id="157"/>
    </w:p>
    <w:p w:rsidR="00EC4787" w:rsidRPr="00CF712E" w:rsidRDefault="00EC4787" w:rsidP="00EC4787">
      <w:r w:rsidRPr="00CF712E">
        <w:t>Участниками накопительной пенсионной системы, по последним данным, являются 1,7 миллиона человек. Из них выплаты получили 21,9 тысячи человек на сумму 95,4 миллиона лари.</w:t>
      </w:r>
    </w:p>
    <w:p w:rsidR="00EC4787" w:rsidRPr="00CF712E" w:rsidRDefault="00EC4787" w:rsidP="00EC4787">
      <w:r w:rsidRPr="00CF712E">
        <w:t xml:space="preserve">По информации агентства, в июле 2025 года общая доходность активов превысила 1,8 миллиарда лари. </w:t>
      </w:r>
    </w:p>
    <w:p w:rsidR="00EC4787" w:rsidRPr="00CF712E" w:rsidRDefault="00EC4787" w:rsidP="00EC4787">
      <w:r w:rsidRPr="00CF712E">
        <w:t>В этот период также продолжает лидировать динамичный портфель.</w:t>
      </w:r>
    </w:p>
    <w:p w:rsidR="00EC4787" w:rsidRPr="00CF712E" w:rsidRDefault="00EC4787" w:rsidP="00EC4787">
      <w:r w:rsidRPr="00CF712E">
        <w:t>Реальная доходность, с учетом инфляции, с 6 августа 2023 года по 31 июля 2025-го выглядит следующим образом:</w:t>
      </w:r>
    </w:p>
    <w:p w:rsidR="00EC4787" w:rsidRPr="00CF712E" w:rsidRDefault="00EC4787" w:rsidP="00EC4787">
      <w:r w:rsidRPr="00CF712E">
        <w:t>Динамичный портфель – 13,3%,</w:t>
      </w:r>
    </w:p>
    <w:p w:rsidR="00EC4787" w:rsidRPr="00CF712E" w:rsidRDefault="00EC4787" w:rsidP="00EC4787">
      <w:r w:rsidRPr="00CF712E">
        <w:t>Сбалансированный портфель – 12,5%,</w:t>
      </w:r>
    </w:p>
    <w:p w:rsidR="00EC4787" w:rsidRPr="00CF712E" w:rsidRDefault="00EC4787" w:rsidP="00EC4787">
      <w:r w:rsidRPr="00CF712E">
        <w:t>Консервативный портфель – 11,5%.</w:t>
      </w:r>
    </w:p>
    <w:p w:rsidR="00EC4787" w:rsidRPr="00CF712E" w:rsidRDefault="00EC4787" w:rsidP="00EC4787">
      <w:r w:rsidRPr="00CF712E">
        <w:t>Основное отличие между портфелями заключается в пропорциях глобальных акций. По состоянию на конец июня, доля акций в динамичном портфеле составляла 52,5%, в сбалансированном – 32,8%, в консервативном – 17,8%.</w:t>
      </w:r>
    </w:p>
    <w:p w:rsidR="00EC4787" w:rsidRPr="00CF712E" w:rsidRDefault="00EC4787" w:rsidP="00EC4787">
      <w:r w:rsidRPr="00CF712E">
        <w:t>Система накопительной пенсии заработала в Грузии с 1 января 2019 года и является обязательной.</w:t>
      </w:r>
    </w:p>
    <w:p w:rsidR="00EC4787" w:rsidRPr="00CF712E" w:rsidRDefault="00EC4787" w:rsidP="00EC4787">
      <w:r w:rsidRPr="00CF712E">
        <w:t>Согласно разработанной схеме, при номинальном годовом доходе менее 24 тысяч лари на пенсионный счет гражданина перечисляется по 6% от суммы его зарплаты: 2% он платит сам, 2% – его работодатель, еще 2% – государство. При ежегодной зарплате от 24 до 60 тысяч лари государство перечисляет лишь 1%.</w:t>
      </w:r>
    </w:p>
    <w:p w:rsidR="00EC4787" w:rsidRPr="00CF712E" w:rsidRDefault="00EC4787" w:rsidP="00EC4787">
      <w:r w:rsidRPr="00CF712E">
        <w:t>Первую инвестицию пенсионных накоплений агентство осуществило в марте 2020 года в размере 560 миллионов лари, вложив средства в депозитные сертификаты коммерческих банков Грузии с высоким рейтингом.</w:t>
      </w:r>
    </w:p>
    <w:p w:rsidR="00EC4787" w:rsidRPr="00CF712E" w:rsidRDefault="00EC4787" w:rsidP="00EC4787">
      <w:r w:rsidRPr="00CF712E">
        <w:t>Национальный банк Грузии установил обменный курс лари по отношению к доллару США на 15 августа в размере 2,7263 GEL/$1.</w:t>
      </w:r>
    </w:p>
    <w:p w:rsidR="00111D7C" w:rsidRPr="00CF712E" w:rsidRDefault="00550184" w:rsidP="00EC4787">
      <w:hyperlink r:id="rId49" w:history="1">
        <w:r w:rsidR="00EC4787" w:rsidRPr="00CF712E">
          <w:rPr>
            <w:rStyle w:val="a3"/>
          </w:rPr>
          <w:t>https://sputnik-georgia.ru/20250815/na-skolko-vyrosli-pensionnye-aktivy-v-gruzii--dannye-za-iyul-294541885.html</w:t>
        </w:r>
      </w:hyperlink>
    </w:p>
    <w:p w:rsidR="00327746" w:rsidRPr="00CF712E" w:rsidRDefault="00327746" w:rsidP="00327746">
      <w:pPr>
        <w:pStyle w:val="2"/>
      </w:pPr>
      <w:bookmarkStart w:id="158" w:name="_Toc206399400"/>
      <w:r w:rsidRPr="00CF712E">
        <w:lastRenderedPageBreak/>
        <w:t>Алау ТВ, 15.08.2025, Казахстанцы смогут сами распоряжаться своими пенсионными накоплениями</w:t>
      </w:r>
      <w:bookmarkEnd w:id="158"/>
    </w:p>
    <w:p w:rsidR="00327746" w:rsidRPr="00CF712E" w:rsidRDefault="00327746" w:rsidP="00F33E5E">
      <w:pPr>
        <w:pStyle w:val="3"/>
      </w:pPr>
      <w:bookmarkStart w:id="159" w:name="_Toc206399401"/>
      <w:r w:rsidRPr="00CF712E">
        <w:t>С 2026 года казахстанцы смогут участвовать в управлении своими пенсионными накоплениями. Отметим, что до 50% своих пенсионных активов казахстанцы могут передавать в частные управляющие компании (УИП). И со следующего года вкладчики смогут самостоятельно выбирать персонализированные инвестпортфели. Подробности рассказал аналитик компании «Сентрас Секьюритиз» Куаныш Кыстаубаев, ссылаясь на проект постановления АРРФР.</w:t>
      </w:r>
      <w:bookmarkEnd w:id="159"/>
    </w:p>
    <w:p w:rsidR="00327746" w:rsidRPr="00CF712E" w:rsidRDefault="00327746" w:rsidP="00327746">
      <w:r w:rsidRPr="00CF712E">
        <w:t>Он отметил, что у вкладчиков появляются уникальные возможности для эффективного управления пенсионными накоплениями. Вместе с тем возрастает персональная ответственность за выбор стратегии.</w:t>
      </w:r>
    </w:p>
    <w:p w:rsidR="00327746" w:rsidRPr="00CF712E" w:rsidRDefault="00327746" w:rsidP="00327746">
      <w:r w:rsidRPr="00CF712E">
        <w:t>По приведенным данным, средняя пенсия в Казахстане за последние 11 лет выросла с 41 583 до 132 110 тенге. Однако в долларовом выражении она сократилась с $270 до $252.</w:t>
      </w:r>
    </w:p>
    <w:p w:rsidR="00327746" w:rsidRPr="00CF712E" w:rsidRDefault="00327746" w:rsidP="00327746">
      <w:r w:rsidRPr="00CF712E">
        <w:t>«Инфляция – это невидимый налог, который постепенно снижает покупательную способность наших сбережений», – отмечает К. Кыстаубаев.</w:t>
      </w:r>
    </w:p>
    <w:p w:rsidR="00327746" w:rsidRPr="00CF712E" w:rsidRDefault="00327746" w:rsidP="00327746">
      <w:r w:rsidRPr="00CF712E">
        <w:t>Он рассказал, куда можно вложить накопления, чтобы их сохранить и приумножить. Сравнительный анализ инвестинструментов за последнее десятилетие показывает, что доходность может существенно разниться.</w:t>
      </w:r>
    </w:p>
    <w:p w:rsidR="00327746" w:rsidRPr="00CF712E" w:rsidRDefault="00327746" w:rsidP="00327746">
      <w:r w:rsidRPr="00CF712E">
        <w:t>«Представим, что вы инвестировали 100 тенге в эти пять инструментов. Зеленая линия на графике – это история долларовых депозитов. Те, кто выбрал эту консервативную стратегию, могли спокойно наблюдать, как их капитал защищен от бурь экономической нестабильности. В итоге 100 тенге за 10 лет превратились в 402 тенге. Инвестиция в недвижимость в Алматы показала рост до 374 тенге. Тенговый депозит скромнее – 306 тенге. ЕНПФ – всего 281 тенге», – приводит данные аналитик.</w:t>
      </w:r>
    </w:p>
    <w:p w:rsidR="00327746" w:rsidRPr="00CF712E" w:rsidRDefault="00327746" w:rsidP="00327746">
      <w:r w:rsidRPr="00CF712E">
        <w:t>Анализ доходности за последнее десятилетие выявил любопытный факт: обычные банковские депозиты показали более высокую эффективность по сравнению с государственным пенсионным фондом. Однако если принять во внимание инфляционное давление, разница становится еще более существенной, отмечает аналитик.</w:t>
      </w:r>
    </w:p>
    <w:p w:rsidR="00327746" w:rsidRPr="00CF712E" w:rsidRDefault="00327746" w:rsidP="00327746">
      <w:r w:rsidRPr="00CF712E">
        <w:t>«Особого внимания заслуживает индекс S&amp;P500, продемонстрировавший впечатляющий четырехкратный рост за аналогичный период. Такой контраст доходности наглядно демонстрирует: стратегическое распределение активов и профессиональный подход к инвестированию способны значительно увеличить капитал», – говорит собеседник LS.</w:t>
      </w:r>
    </w:p>
    <w:p w:rsidR="00327746" w:rsidRPr="00CF712E" w:rsidRDefault="00327746" w:rsidP="00327746">
      <w:r w:rsidRPr="00CF712E">
        <w:t>Свободный выбор стратегии управления пенсионными накоплениями дает казахстанцам право самостоятельно подобрать инвестиционный портфель, соответствующий личным предпочтениям:</w:t>
      </w:r>
    </w:p>
    <w:p w:rsidR="00327746" w:rsidRPr="00CF712E" w:rsidRDefault="00327746" w:rsidP="00327746">
      <w:r w:rsidRPr="00CF712E">
        <w:t xml:space="preserve">    Консервативный подход с упором на стабильные облигации</w:t>
      </w:r>
    </w:p>
    <w:p w:rsidR="00327746" w:rsidRPr="00CF712E" w:rsidRDefault="00327746" w:rsidP="00327746">
      <w:r w:rsidRPr="00CF712E">
        <w:t xml:space="preserve">    Умеренная стратегия с балансом доходности и надежности</w:t>
      </w:r>
    </w:p>
    <w:p w:rsidR="00327746" w:rsidRPr="00CF712E" w:rsidRDefault="00327746" w:rsidP="00327746">
      <w:r w:rsidRPr="00CF712E">
        <w:t xml:space="preserve">    Агрессивный вариант с акцентом на высокодоходные акции</w:t>
      </w:r>
    </w:p>
    <w:p w:rsidR="00327746" w:rsidRPr="00CF712E" w:rsidRDefault="00327746" w:rsidP="00327746">
      <w:r w:rsidRPr="00CF712E">
        <w:lastRenderedPageBreak/>
        <w:t>«Даже незначительная разница в несколько процентов годовой доходности со временем приводит к существенному расхождению в итоговых результатах инвестиций. При доходности ниже показателей ЕНПФ разница компенсируется управляющей компанией. При этом все средства остаются под защитой государственного пенсионного фонда», – резюмировал аналитик.</w:t>
      </w:r>
    </w:p>
    <w:p w:rsidR="00327746" w:rsidRPr="00CF712E" w:rsidRDefault="00550184" w:rsidP="00327746">
      <w:hyperlink r:id="rId50" w:history="1">
        <w:r w:rsidR="00327746" w:rsidRPr="00CF712E">
          <w:rPr>
            <w:rStyle w:val="a3"/>
          </w:rPr>
          <w:t>https://alau.kz/kazahstancy-smogut-sami-rasporjazhatsja-svoimi-pensionnymi-nakoplenijami/</w:t>
        </w:r>
      </w:hyperlink>
      <w:r w:rsidR="00327746" w:rsidRPr="00CF712E">
        <w:t xml:space="preserve"> </w:t>
      </w:r>
    </w:p>
    <w:p w:rsidR="00F32A5E" w:rsidRPr="00CF712E" w:rsidRDefault="00F32A5E" w:rsidP="00F32A5E">
      <w:pPr>
        <w:pStyle w:val="2"/>
      </w:pPr>
      <w:bookmarkStart w:id="160" w:name="_Toc206399402"/>
      <w:r w:rsidRPr="00CF712E">
        <w:t>Курсив-Узбекистан, 15.08.2025, Узбекистан и Кыргызстан договорились о признании пенсионного стажа</w:t>
      </w:r>
      <w:bookmarkEnd w:id="160"/>
      <w:r w:rsidRPr="00CF712E">
        <w:t xml:space="preserve"> </w:t>
      </w:r>
    </w:p>
    <w:p w:rsidR="00F32A5E" w:rsidRPr="00CF712E" w:rsidRDefault="00F32A5E" w:rsidP="00F33E5E">
      <w:pPr>
        <w:pStyle w:val="3"/>
      </w:pPr>
      <w:bookmarkStart w:id="161" w:name="_Toc206399403"/>
      <w:r w:rsidRPr="00CF712E">
        <w:t>Узбекистан и Кыргызстан договорились о взаимном признании пенсионного стажа, сообщил Соцфонд КР по результатам встречи с экспертами Пенсионного фонда РУз.</w:t>
      </w:r>
      <w:bookmarkEnd w:id="161"/>
    </w:p>
    <w:p w:rsidR="00F32A5E" w:rsidRPr="00CF712E" w:rsidRDefault="00F32A5E" w:rsidP="00F32A5E">
      <w:r w:rsidRPr="00CF712E">
        <w:t>Во время переговоров в Ташкенте стороны согласовали проект соглашения о пенсионном страховании и соцобеспечении. Помимо суммирования страхового стажа, документ позволит избежать двойной уплаты социальных взносов.</w:t>
      </w:r>
    </w:p>
    <w:p w:rsidR="00F32A5E" w:rsidRPr="00CF712E" w:rsidRDefault="00F32A5E" w:rsidP="00F32A5E">
      <w:r w:rsidRPr="00CF712E">
        <w:t>Кроме того, соглашение гарантирует гражданам обоих государств прямую выплату пенсий вне зависимости от страны проживания без дополнительных расходов на доставку платежа.</w:t>
      </w:r>
    </w:p>
    <w:p w:rsidR="00F32A5E" w:rsidRPr="00CF712E" w:rsidRDefault="00F32A5E" w:rsidP="00F32A5E">
      <w:r w:rsidRPr="00CF712E">
        <w:t>Соцфонд КР подчеркнул, что реализация соглашения укрепит социально-экономическое сотрудничество между странами. Документ упростит совместную работу по крупным инфраструктурным проектам, таким как ж/д Китай-Кыргызстан-Узбекистан и Камбар-Атинская ГЭС-1.</w:t>
      </w:r>
    </w:p>
    <w:p w:rsidR="00F32A5E" w:rsidRPr="00CF712E" w:rsidRDefault="00F32A5E" w:rsidP="00F32A5E">
      <w:r w:rsidRPr="00CF712E">
        <w:t xml:space="preserve">Ранее Kursiv Uzbekistan писал, что зарплаты и пенсии бюджетников в Узбекистане планируют ежегодно индексировать выше инфляции. </w:t>
      </w:r>
    </w:p>
    <w:p w:rsidR="00EC4787" w:rsidRPr="00CF712E" w:rsidRDefault="00550184" w:rsidP="00F32A5E">
      <w:hyperlink r:id="rId51" w:history="1">
        <w:r w:rsidR="00F32A5E" w:rsidRPr="00CF712E">
          <w:rPr>
            <w:rStyle w:val="a3"/>
          </w:rPr>
          <w:t>https://uz.kursiv.media/2025-08-15/uzbekistan-i-kyrgyzstan-dogovorilis-o-priznanii-pensionnogo-stazha/</w:t>
        </w:r>
      </w:hyperlink>
    </w:p>
    <w:p w:rsidR="00F32A5E" w:rsidRPr="00CF712E" w:rsidRDefault="00F32A5E" w:rsidP="00F32A5E"/>
    <w:p w:rsidR="00111D7C" w:rsidRDefault="00111D7C" w:rsidP="00111D7C">
      <w:pPr>
        <w:pStyle w:val="10"/>
      </w:pPr>
      <w:bookmarkStart w:id="162" w:name="_Toc99271715"/>
      <w:bookmarkStart w:id="163" w:name="_Toc99318660"/>
      <w:bookmarkStart w:id="164" w:name="_Toc165991080"/>
      <w:bookmarkStart w:id="165" w:name="_Toc206399404"/>
      <w:r w:rsidRPr="00CF712E">
        <w:lastRenderedPageBreak/>
        <w:t>Новости пенсионной отрасли стран дальнего зарубежья</w:t>
      </w:r>
      <w:bookmarkEnd w:id="162"/>
      <w:bookmarkEnd w:id="163"/>
      <w:bookmarkEnd w:id="164"/>
      <w:bookmarkEnd w:id="165"/>
    </w:p>
    <w:p w:rsidR="00124997" w:rsidRDefault="00124997" w:rsidP="00124997">
      <w:pPr>
        <w:pStyle w:val="2"/>
      </w:pPr>
      <w:bookmarkStart w:id="166" w:name="_Toc206399405"/>
      <w:r>
        <w:t>Монокль, 16.08.2025, Крипта идет на пенсию</w:t>
      </w:r>
      <w:bookmarkEnd w:id="166"/>
    </w:p>
    <w:p w:rsidR="00124997" w:rsidRDefault="00124997" w:rsidP="00F33E5E">
      <w:pPr>
        <w:pStyle w:val="3"/>
      </w:pPr>
      <w:bookmarkStart w:id="167" w:name="_Toc206399406"/>
      <w:r>
        <w:t>Указ, а точнее, исполнительный ордер о расширении доступа к альтернативным активам, подписанный недавно президентом США Дональдом Трампом, прокладывает ряду этих самых «альтернативных активов», и в первую очередь криптовалютам, дорогу к пенсионной системе страны. Речь идет о пенсионной программе 401(k), охватывающей более 90 млн американцев, взносы в которую делают и работники, и работодатели. Кроме нее в Штатах есть и другие программы с добровольными взносами — и все эти деньги копятся в местных пенсионных фондах. Вкладывают такие средства довольно консервативно — в основном в американский госдолг и в индексные фонды.</w:t>
      </w:r>
      <w:bookmarkEnd w:id="167"/>
    </w:p>
    <w:p w:rsidR="00124997" w:rsidRDefault="00124997" w:rsidP="00124997">
      <w:r>
        <w:t>«Указ Трампа для пенсионных планов 401(k) дает пенсионным фондам доступ к криптовалютам, private equity (в данном случае — к акциям непубличных компаний. — “Монокль”), недвижимости и другим альтернативным вариантам. Это колоссальный рынок, порядка девяти триллионов долларов только в 401(k) и 12–12,5 триллиона, если считать все корпоративные пенсионные планы (по оценкам Bloomberg, FT и Employee Benefit Research Institute)», — описывает масштаб события портфельный управляющий Astero Falcon Алена Николаева.</w:t>
      </w:r>
    </w:p>
    <w:p w:rsidR="00124997" w:rsidRDefault="00124997" w:rsidP="00124997">
      <w:r>
        <w:t>Зачем это нужно? По словам эксперта, официальная цель — демократизация доступа к высокодоходным активам, диверсификация для долгосрочных портфелей и т. д. Раньше такие инструменты были доступны институционалам и состоятельным инвесторам. Однако Трампу не нравилось, что пенсионные фонды могут пользоваться только публичными акциями и облигациями, — по его мнению, это приводило к значительным упущенным возможностям и потенциально меньшим доходам американцев.</w:t>
      </w:r>
    </w:p>
    <w:p w:rsidR="00124997" w:rsidRDefault="00124997" w:rsidP="00124997">
      <w:r>
        <w:t>«Но неофициально не обошлось без мощного лобби private equity и “криптанов”», — продолжает Алена Николаева. Это так называемые usual suspects — крупные инвестиционные фонды, в частности Blackstone, Apollo, BlackRock. Они давно хотели заполучить 401(k) в качестве нового источника капитала: сотни миллиардов долларов под управлением на дороге обычно не валяются. «Криптокомпонент, собственно, и стал ключом к окончательному одобрению указа Трампом, — говорит портфельный управляющий Astero Falcon. — Предвыборная кампания президента была завязана на либерализацию крипты; в текущей администрации последняя популярнее, чем классические сделки с высоким плечом. Плюс фактор личного интереса: фонды и структуры, связанные с Трампом и его близкими, вложили миллиарды в криптопроекты, а рост индустрии напрямую увеличивает стоимость их активов».</w:t>
      </w:r>
    </w:p>
    <w:p w:rsidR="00124997" w:rsidRDefault="00124997" w:rsidP="00124997">
      <w:r>
        <w:t xml:space="preserve">Действительно, лоббирование крупными американскими фондами криптовалютной темы видно невооруженным глазом. Давление на власти США в этом направлении было весьма серьезным. Стоит вспомнить, что американская Комиссия по ценным бумагам и биржам (SEC) до недавнего времени занимала достаточно жесткую позицию в отношении криптовалют. Еще в 2017 году председательствующий на тот момент в SEC Джей Клейтон активно противодействовал ICO (Initial Coin Offering, первичное </w:t>
      </w:r>
      <w:r>
        <w:lastRenderedPageBreak/>
        <w:t>предложение криптовалютных «монет»; процедура похожа на первичное размещение акций компании, только в данном случае речь идет о раздаче вновь созданных единиц криптовалюты). По мнению Клейтона, криптоактивы предоставляли инвесторам значительно меньшую защиту по сравнению с традиционными рынками и, соответственно, увеличивали риски мошенничества и манипуляций. Учитывая, что даже спустя много лет рынок криптовалюты остается фрагментированным и практически никак не регулируется, его опасения имели под собой серьезную почву.</w:t>
      </w:r>
    </w:p>
    <w:p w:rsidR="00124997" w:rsidRDefault="00124997" w:rsidP="00124997">
      <w:r>
        <w:t>Позднее, уже при Гэри Генслере, SEC блокировала создание криптовалютных фондов (ETF), а криптобиржам начали предъявлять иски. Генслер считал, что криптовалюты стоит рассматривать как ценные бумаги и столь же жестко регулировать. В частности, в ноябре 2023 года SEC подала в суд на криптобиржу Kraken, обвинив ее в отказе зарегистрироваться в качестве биржи ценных бумаг, а также в использовании средств клиентов для оплаты операционных расходов.</w:t>
      </w:r>
    </w:p>
    <w:p w:rsidR="00124997" w:rsidRDefault="00124997" w:rsidP="00124997">
      <w:r>
        <w:t>Но в конечном счете SEC продавили — иски начали отзывать, а криптовалютные ETF стали реальностью. Позднее Генслера сменил на посту более терпимый к крипте Пол Аткинс. Криптолобби одержало победу — причем, возможно, победа была бы гарантирована при любом исходе президентских выборов в США. «Среди спонсоров Трампа в 2024 году были Coinbase, Kraken, Crypto.com и их главы, собравшие в сумме не менее 22 миллионов долларов, — перечисляет партнер юридической фирмы Bodilovskiy &amp; Partners Ярослав Стацурин. — Однако благосклонностью криптосообщества пыталась заручиться и Камала Харрис, получившая от его представителей не менее 12 миллионов долларов пожертвований, хотя при ее вице-президентстве решительных мер для поддержки криптовалют не принималось».</w:t>
      </w:r>
    </w:p>
    <w:p w:rsidR="00124997" w:rsidRDefault="00124997" w:rsidP="00124997">
      <w:r>
        <w:t>По словам Ярослава Стацурина, характер таких реформ должен определяться не только пожеланиями лобби, но и действиями текущей администрации в сфере экономики. С приходом Трампа биткоин побил все рекорды стоимости, а партнеры президента запустили «мемкоины», связанные с Дональдом и его женой. В своей предвыборной кампании Трамп обещал сделать Америку «мировой столицей криптовалют» и теперь постепенно это обещание выполняет, начав с создания национального резерва цифровых активов и выразив поддержку национального криптосообщества.</w:t>
      </w:r>
    </w:p>
    <w:p w:rsidR="00124997" w:rsidRDefault="00124997" w:rsidP="00124997">
      <w:r>
        <w:t>«Биткоин и альткоины (все остальные криптовалюты. — “Монокль”) далеко не всегда копируют движение фондового рынка и потому являются одним из современных путей диверсификации активов. При этом на длинной дистанции криптовалюта показывает себя как один из высокодоходных инструментов, а пенсионные накопления по плану 401(k) как раз про инвестиции на большие сроки. Такой горизонт как раз и позволяет сделать незаметными временные колебания, а фундаментальный рост того же биткоина более чем вероятен ввиду его ограниченной эмиссии. У доллара и иной фиатной валюты такой особенности нет», — говорят в Bodilovskiy &amp; Partners.</w:t>
      </w:r>
    </w:p>
    <w:p w:rsidR="00124997" w:rsidRDefault="00124997" w:rsidP="00124997">
      <w:r>
        <w:t>И вот теперь администрация Трампа заявляет, что будет добиваться всеобщего роста благосостояния населения. А ведь даже сравнительно небольшие вливания — 9 трлн долларов пенсионных накоплений — могут дать огромный толчок рынку криптовалют с капитализацией чуть менее 4 трлн.</w:t>
      </w:r>
    </w:p>
    <w:p w:rsidR="00124997" w:rsidRDefault="00124997" w:rsidP="00124997">
      <w:r>
        <w:t>Как будут все эти наполеоновские планы воплощаться в жизнь?</w:t>
      </w:r>
    </w:p>
    <w:p w:rsidR="00124997" w:rsidRDefault="00124997" w:rsidP="00124997">
      <w:r>
        <w:lastRenderedPageBreak/>
        <w:t>«Минтруда США (ERISA) и SEC в течение шести месяцев должны переписать правила инвестирования пенсионных накоплений. Во-первых, им придется обеспечить некий safe haven (“безопасную гавань”. — “Монокль”) механизм для работодателей, чтобы снизить риски судебных разборок из-за появления альтернативных классов активов в пенсионных планах, — отмечает Алена Николаева. — Во-вторых, понадобится упростить доступ к таким активам через профуправляемые фонды (target date funds, сбалансированные стратегии). Ну и в конце останется дать понятную регуляторную базу по вопросам депозитарного учета и методам оценки таких вложений».</w:t>
      </w:r>
    </w:p>
    <w:p w:rsidR="00124997" w:rsidRDefault="00124997" w:rsidP="00124997">
      <w:r>
        <w:t>То есть речь не идет о прямых покупках биткоина на личный кошелек пенсионных фондов. Крипта в их портфелях будет представлена в виде спотовых ETF, фондов с долей криптовалюты или private equity, а также продуктов, где хранение активов обеспечивают банки. Решение о том, включать ли такие инструменты в пенсионный план, принимает работодатель. Для владельца 401(k) это станет просто дополнительной опцией при выборе фонда.</w:t>
      </w:r>
    </w:p>
    <w:p w:rsidR="00124997" w:rsidRDefault="00124997" w:rsidP="00124997">
      <w:r>
        <w:t>«Формального запрета на крипту в 401(k) никогда не было. Минтруда лишь жестко предостерегал, а работодатели не хотели рисковать. Пенсионные деньги уже попадали на крипторынок через спотовые ETF, но в ограниченном объеме. Новый указ создает еще один канал, однако мгновенного притока триллионов не предвидится. Фонды не станут покупать такие активы по любой цене, а регулятор, скорее всего, установит лимиты на долю подобных вложений», — уточняют в Astero Falcon.</w:t>
      </w:r>
    </w:p>
    <w:p w:rsidR="00124997" w:rsidRDefault="00124997" w:rsidP="00124997">
      <w:r>
        <w:t>Действительно: криптовалюты волатильны, низколиквидны, уязвимы к манипуляциям и прочим недобросовестным практикам, а регулирование в этой сфере даже сейчас очень сырое. Поэтому истинная цель допуска пенсионных денег к крипте вовсе не благосостояние американцев.</w:t>
      </w:r>
    </w:p>
    <w:p w:rsidR="00124997" w:rsidRDefault="00124997" w:rsidP="00124997">
      <w:r>
        <w:t>Похоже, встраивая крипту в традиционный финансовый оборот, США стремятся удержать свое доминирование в области платежей, раз уж закат доллара неминуем. Или, по крайней мере, взять под контроль криптовалюты как новое мировое платежное средство.</w:t>
      </w:r>
    </w:p>
    <w:p w:rsidR="00124997" w:rsidRDefault="00124997" w:rsidP="00124997">
      <w:r>
        <w:t>Смазывая цифровые шестерни</w:t>
      </w:r>
    </w:p>
    <w:p w:rsidR="00124997" w:rsidRDefault="00124997" w:rsidP="00124997">
      <w:r>
        <w:t>Институциализация криптовалют, допуск к ним широких групп инвесторов на официальном уровне — это живое воплощение концепта «не можешь победить — возглавь».</w:t>
      </w:r>
    </w:p>
    <w:p w:rsidR="00124997" w:rsidRDefault="00124997" w:rsidP="00124997">
      <w:r>
        <w:t>«Демократизация доступа» к крипте для пенсионных фондов позволит поддержать не только биткоин, но и долларовые стейблкоины, в том числе широко известный USDT (Tether), жестко привязанный к доллару США с капитализацией в 165 млрд долларов. Для сравнения: капитализация биткоина оценивается в 2,34 трлн. Вкупе с выстраиванием внутри страны крупной инфраструктуры по хранению крипты и торговле ею это приведет к росту конкурентного преимущества Соединенных Штатов как хаба для криптовалют. А кто контролирует трансакции, у того и власть. Американские компании, кстати, давно оценили возможности крипты и активно закупают ее на баланс. Лидирует в этой области Strategу Inc., у которой более 70 млрд долларов в биткоинах.</w:t>
      </w:r>
    </w:p>
    <w:p w:rsidR="00124997" w:rsidRDefault="00124997" w:rsidP="00124997">
      <w:r>
        <w:t xml:space="preserve">Небольшое отступление. Одна из причин, по которой доллар применяется как оружие и рычаг политического давления, — его статус резервной и платежной валюты. Любая </w:t>
      </w:r>
      <w:r>
        <w:lastRenderedPageBreak/>
        <w:t>сделка, оплата по которой проводится в долларах, так или иначе проходит через американские банки. Однако слишком активное применение рычага привело к тому, что ряд стран и блоков (вроде БРИКС) начали активно развивать собственные платежные механизмы — без использования доллара, а значит, и без услуг американских банков. Так что теперь США надо брать под свой контроль крипту. В теории это вполне может получиться: если основные криптобиржи будут располагаться и работать в США, а наиболее популярные стейблкоины станут контролироваться ими же (тот же Tether отлично блокирует свои кошельки «неправильных» владельцев и отказывает в проведении трансакций — например, он заблокировал криптовалюту биржи Garantex на сумму 2,5 млрд рублей), страна сможет поддерживать пусть и не прежний уровень доминирования, но сопоставимую степень контроля за глобальными платежами.</w:t>
      </w:r>
    </w:p>
    <w:p w:rsidR="00124997" w:rsidRDefault="00124997" w:rsidP="00124997">
      <w:r>
        <w:t>Время у Америки есть, хотя и не слишком много. По данным криптоинвесткомпании Keyrock, в 2024 году из 195 трлн долларов кроссграничных трансакций на долю крипты (а конкретно стейблкоинов, то есть USDT) пришлось чуть менее 3%. Однако к 2030-му, по их прогнозам, объем трансграничных платежей в крипте превысит 12%.</w:t>
      </w:r>
    </w:p>
    <w:p w:rsidR="00124997" w:rsidRDefault="00124997" w:rsidP="00124997">
      <w:r>
        <w:t>При этом Дональд Трамп выступает резко против цифровых валют центральных банков, ЦВЦБ (CBDC) — официальных валют, выпускаемых на базе блокчейна. По этому пути планируют идти Китай и Россия. «Как ваш президент, я никогда не допущу создания цифровой валюты центрального банка, — заявлял Трамп на одном из предвыборных митингов. — Такая валюта даст федеральному правительству… абсолютный контроль над вашими деньгами. Они смогут забрать ваши деньги, а вы даже не заметите, что они пропали».</w:t>
      </w:r>
    </w:p>
    <w:p w:rsidR="00124997" w:rsidRDefault="00124997" w:rsidP="00124997">
      <w:r>
        <w:t>«Запрет CBDC подается как защита прав граждан на приватность. Хотя на самом деле в современном мире при желании можно отследить любую трансакцию, в том числе с использованием криптовалют», — комментирует такой подход аналитик ФГ «Финам» Николай Дудченко.</w:t>
      </w:r>
    </w:p>
    <w:p w:rsidR="00124997" w:rsidRDefault="00124997" w:rsidP="00124997">
      <w:r>
        <w:t>Возможно, президент США решил перестраховаться после того, как сам стал жертвой политического дебанкинга — отказа в банковском обслуживании по идеологическим причинам, и решил не концентрировать в одних руках, пусть и государственных, слишком много финансовых нитей управления.</w:t>
      </w:r>
    </w:p>
    <w:p w:rsidR="00124997" w:rsidRDefault="00124997" w:rsidP="00124997">
      <w:r>
        <w:t>К чему приведут подобные действия? Аналитики в оценках расходятся. Одни считают, что сдвиги будут большими. «Если говорить глобально, то США, конечно, создали серьезный прецедент. Поэтому либеральные юрисдикции вроде Сингапура, Швейцарии или Дубая могут также ускорить интеграцию крипты в пенсионные планы. Консервативные же регуляторы будут рассматривать опыт США под лупой, и если увидят какие-то негативные сценарии, то у себя будут ужесточать защиту вкладчиков. В любом случае со временем спрос на крипту и альтернативные продукты диверсификации вырастет — это такой долгосрочный драйвер. И важный сигнал, что все эти решения действительно стали неотъемлемой частью финансовой системы», — прогнозирует Алена Николаева.</w:t>
      </w:r>
    </w:p>
    <w:p w:rsidR="00124997" w:rsidRDefault="00124997" w:rsidP="00124997">
      <w:r>
        <w:t>Другие эксперты настроены скептически. «Мы не считаем, что посредством принятых Трампом законов глобальная финансовая система перекраивается. Несмотря на то что мы наблюдаем некоторый процесс дедолларизации, американский доллар остается основной резервной валютой», — уверены в «Финаме».</w:t>
      </w:r>
    </w:p>
    <w:p w:rsidR="00124997" w:rsidRPr="00124997" w:rsidRDefault="00124997" w:rsidP="00124997">
      <w:r>
        <w:lastRenderedPageBreak/>
        <w:t>В момент подготовки этого материала США предприняли новую атаку на Garantex — Госдеп предложил 6 млн долларов за информацию, которая приведет к аресту и/или осуждению ее топ-менеджеров. По данным ФБР, площадка «получила сотни миллионов долларов преступных доходов»: с апреля 2019 года по март 2025-го она обработала криптовалютные трансакции на сумму не менее 96 млрд. Очевидно, в мире, по мнению США, должны остаться только лояльные Штатам площадки, торгующие криптой.</w:t>
      </w:r>
    </w:p>
    <w:p w:rsidR="00B312D3" w:rsidRPr="00CF712E" w:rsidRDefault="00B312D3" w:rsidP="00B312D3">
      <w:pPr>
        <w:pStyle w:val="2"/>
      </w:pPr>
      <w:bookmarkStart w:id="168" w:name="_Toc206399407"/>
      <w:bookmarkEnd w:id="126"/>
      <w:r w:rsidRPr="00CF712E">
        <w:t>MoneyTimes.Ru, 15.08.2025, Пенсионеры с биткоинами: как один указ Трампа перевернет рынок</w:t>
      </w:r>
      <w:bookmarkEnd w:id="168"/>
    </w:p>
    <w:p w:rsidR="00B312D3" w:rsidRPr="00CF712E" w:rsidRDefault="00B312D3" w:rsidP="00F33E5E">
      <w:pPr>
        <w:pStyle w:val="3"/>
      </w:pPr>
      <w:bookmarkStart w:id="169" w:name="_Toc206399408"/>
      <w:r w:rsidRPr="00CF712E">
        <w:t>Представьте, что ваши пенсионные накопления могут расти не только за счёт традиционных акций и облигаций, но и благодаря криптовалютам. Теперь это реальность: президент США Дональд Трамп подписал указ, который открывает двери для альтернативных активов в пенсионных планах 401(k). Сразу после этого биткоин преодолел психологически важную отметку в $117 000.</w:t>
      </w:r>
      <w:bookmarkEnd w:id="169"/>
    </w:p>
    <w:p w:rsidR="00B312D3" w:rsidRPr="00CF712E" w:rsidRDefault="00B312D3" w:rsidP="00B312D3">
      <w:r w:rsidRPr="00CF712E">
        <w:t>Что изменится для инвесторов</w:t>
      </w:r>
    </w:p>
    <w:p w:rsidR="00B312D3" w:rsidRPr="00CF712E" w:rsidRDefault="00B312D3" w:rsidP="00B312D3">
      <w:r w:rsidRPr="00CF712E">
        <w:t xml:space="preserve">Новый указ обязывает Министерство труда, SEC и Министерство финансов пересмотреть правила инвестирования в пенсионные планы. Теперь в них могут войти: </w:t>
      </w:r>
    </w:p>
    <w:p w:rsidR="00B312D3" w:rsidRPr="00CF712E" w:rsidRDefault="00B312D3" w:rsidP="00B312D3">
      <w:r w:rsidRPr="00CF712E">
        <w:t>•</w:t>
      </w:r>
      <w:r w:rsidRPr="00CF712E">
        <w:tab/>
        <w:t xml:space="preserve">Криптовалюты, </w:t>
      </w:r>
    </w:p>
    <w:p w:rsidR="00B312D3" w:rsidRPr="00CF712E" w:rsidRDefault="00B312D3" w:rsidP="00B312D3">
      <w:r w:rsidRPr="00CF712E">
        <w:t>•</w:t>
      </w:r>
      <w:r w:rsidRPr="00CF712E">
        <w:tab/>
        <w:t xml:space="preserve">Частный капитал, </w:t>
      </w:r>
    </w:p>
    <w:p w:rsidR="00B312D3" w:rsidRPr="00CF712E" w:rsidRDefault="00B312D3" w:rsidP="00B312D3">
      <w:r w:rsidRPr="00CF712E">
        <w:t>•</w:t>
      </w:r>
      <w:r w:rsidRPr="00CF712E">
        <w:tab/>
        <w:t xml:space="preserve">Другие альтернативные активы. </w:t>
      </w:r>
    </w:p>
    <w:p w:rsidR="00B312D3" w:rsidRPr="00CF712E" w:rsidRDefault="00B312D3" w:rsidP="00B312D3">
      <w:r w:rsidRPr="00CF712E">
        <w:t>SEC также изучит возможность смягчения требований к аккредитованным инвесторам, что позволит большему числу людей диверсифицировать свои накопления.</w:t>
      </w:r>
    </w:p>
    <w:p w:rsidR="00B312D3" w:rsidRPr="00CF712E" w:rsidRDefault="00B312D3" w:rsidP="00B312D3">
      <w:r w:rsidRPr="00CF712E">
        <w:t>«Более 90 млн американцев участвуют в пенсионных планах с установленными взносами, но большинство из них не имеют доступа к альтернативным инвестициям. Это сдерживает рост их сбережений», - заявили в Белом доме.</w:t>
      </w:r>
    </w:p>
    <w:p w:rsidR="00B312D3" w:rsidRPr="00CF712E" w:rsidRDefault="00B312D3" w:rsidP="00B312D3">
      <w:r w:rsidRPr="00CF712E">
        <w:t>Конец эпохи ограничений</w:t>
      </w:r>
    </w:p>
    <w:p w:rsidR="00B312D3" w:rsidRPr="00CF712E" w:rsidRDefault="00B312D3" w:rsidP="00B312D3">
      <w:r w:rsidRPr="00CF712E">
        <w:t>Параллельно Трамп подписал ещё один важный документ, запрещающий регуляторам дискриминировать финансовые учреждения, работающие с криптокомпаниями.</w:t>
      </w:r>
    </w:p>
    <w:p w:rsidR="00B312D3" w:rsidRPr="00CF712E" w:rsidRDefault="00B312D3" w:rsidP="00B312D3">
      <w:r w:rsidRPr="00CF712E">
        <w:t>Администрация президента назвала это шагом против «Choke Point 2.0» - инициативы, которая, по их мнению, необоснованно ограничивала доступ криптобизнеса к банковским услугам.</w:t>
      </w:r>
    </w:p>
    <w:p w:rsidR="00B312D3" w:rsidRPr="00CF712E" w:rsidRDefault="00B312D3" w:rsidP="00B312D3">
      <w:r w:rsidRPr="00CF712E">
        <w:t>«Криптоиндустрия стала жертвой системных злоупотреблений со стороны банков. Мы положили этому конец», - заявили в Белом доме.</w:t>
      </w:r>
    </w:p>
    <w:p w:rsidR="00B312D3" w:rsidRPr="00CF712E" w:rsidRDefault="00B312D3" w:rsidP="00B312D3">
      <w:r w:rsidRPr="00CF712E">
        <w:t>Что происходит с биткоином</w:t>
      </w:r>
    </w:p>
    <w:p w:rsidR="00B312D3" w:rsidRPr="00CF712E" w:rsidRDefault="00B312D3" w:rsidP="00B312D3">
      <w:r w:rsidRPr="00CF712E">
        <w:t>На момент публикации курс первой криптовалюты слегка скорректировался и составляет $116 527 (+1,7% за сутки, данные CoinGecko). Однако эксперты прогнозируют дальнейший рост на фоне институционального интереса.</w:t>
      </w:r>
    </w:p>
    <w:p w:rsidR="00B312D3" w:rsidRPr="00CF712E" w:rsidRDefault="00B312D3" w:rsidP="00B312D3">
      <w:r w:rsidRPr="00CF712E">
        <w:lastRenderedPageBreak/>
        <w:t>Интересный факт: В 2023 году лишь 4% пенсионных планов в США предлагали криптоинвестиции. Теперь этот процент может резко вырасти.</w:t>
      </w:r>
    </w:p>
    <w:p w:rsidR="00CA32BC" w:rsidRPr="00CF712E" w:rsidRDefault="00550184" w:rsidP="00B312D3">
      <w:hyperlink r:id="rId52" w:history="1">
        <w:r w:rsidR="00B312D3" w:rsidRPr="00CF712E">
          <w:rPr>
            <w:rStyle w:val="a3"/>
          </w:rPr>
          <w:t>https://www.moneytimes.ru/news/crypto-in-401k/86599/</w:t>
        </w:r>
      </w:hyperlink>
    </w:p>
    <w:p w:rsidR="00B312D3" w:rsidRPr="00CF712E" w:rsidRDefault="00B312D3" w:rsidP="00B312D3"/>
    <w:sectPr w:rsidR="00B312D3" w:rsidRPr="00CF712E" w:rsidSect="00B01BEA">
      <w:headerReference w:type="default" r:id="rId53"/>
      <w:footerReference w:type="default" r:id="rId54"/>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184" w:rsidRDefault="00550184">
      <w:r>
        <w:separator/>
      </w:r>
    </w:p>
  </w:endnote>
  <w:endnote w:type="continuationSeparator" w:id="0">
    <w:p w:rsidR="00550184" w:rsidRDefault="00550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997" w:rsidRPr="00D64E5C" w:rsidRDefault="00124997"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9A174E" w:rsidRPr="009A174E">
      <w:rPr>
        <w:rFonts w:ascii="Cambria" w:hAnsi="Cambria"/>
        <w:b/>
        <w:noProof/>
      </w:rPr>
      <w:t>2</w:t>
    </w:r>
    <w:r w:rsidRPr="00CB47BF">
      <w:rPr>
        <w:b/>
      </w:rPr>
      <w:fldChar w:fldCharType="end"/>
    </w:r>
  </w:p>
  <w:p w:rsidR="00124997" w:rsidRPr="00D15988" w:rsidRDefault="00124997" w:rsidP="00D64E5C">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184" w:rsidRDefault="00550184">
      <w:r>
        <w:separator/>
      </w:r>
    </w:p>
  </w:footnote>
  <w:footnote w:type="continuationSeparator" w:id="0">
    <w:p w:rsidR="00550184" w:rsidRDefault="005501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997" w:rsidRDefault="00550184" w:rsidP="00122493">
    <w:pPr>
      <w:tabs>
        <w:tab w:val="left" w:pos="555"/>
        <w:tab w:val="right" w:pos="9071"/>
      </w:tabs>
      <w:jc w:val="center"/>
    </w:pPr>
    <w:r>
      <w:rPr>
        <w:noProof/>
      </w:rPr>
      <w:pict>
        <v:roundrect id="_x0000_s2049" alt="" style="position:absolute;left:0;text-align:left;margin-left:127.5pt;margin-top:-13.7pt;width:188.6pt;height:31.25pt;z-index:1;mso-wrap-style:square;mso-wrap-edited:f;mso-width-percent:0;mso-height-percent:0;mso-width-percent:0;mso-height-percent:0;v-text-anchor:top" arcsize="10923f" stroked="f">
          <v:textbox style="mso-next-textbox:#_x0000_s2049">
            <w:txbxContent>
              <w:p w:rsidR="00124997" w:rsidRPr="000C041B" w:rsidRDefault="00124997" w:rsidP="00122493">
                <w:pPr>
                  <w:ind w:right="423"/>
                  <w:jc w:val="center"/>
                  <w:rPr>
                    <w:rFonts w:cs="Arial"/>
                    <w:b/>
                    <w:color w:val="EEECE1"/>
                    <w:sz w:val="6"/>
                    <w:szCs w:val="6"/>
                  </w:rPr>
                </w:pPr>
                <w:r w:rsidRPr="000C041B">
                  <w:rPr>
                    <w:rFonts w:cs="Arial"/>
                    <w:b/>
                    <w:color w:val="EEECE1"/>
                    <w:sz w:val="6"/>
                    <w:szCs w:val="6"/>
                  </w:rPr>
                  <w:t xml:space="preserve">        </w:t>
                </w:r>
              </w:p>
              <w:p w:rsidR="00124997" w:rsidRPr="00D15988" w:rsidRDefault="00124997"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rsidR="00124997" w:rsidRPr="007336C7" w:rsidRDefault="00124997" w:rsidP="00122493">
                <w:pPr>
                  <w:ind w:right="423"/>
                  <w:rPr>
                    <w:rFonts w:cs="Arial"/>
                  </w:rPr>
                </w:pPr>
              </w:p>
              <w:p w:rsidR="00124997" w:rsidRPr="00267F53" w:rsidRDefault="00124997" w:rsidP="00122493"/>
            </w:txbxContent>
          </v:textbox>
        </v:roundrect>
      </w:pict>
    </w:r>
    <w:r w:rsidR="00124997">
      <w:t xml:space="preserve">             </w:t>
    </w:r>
  </w:p>
  <w:p w:rsidR="00124997" w:rsidRDefault="00124997"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550184">
      <w:rPr>
        <w:noProof/>
      </w:rPr>
      <w:fldChar w:fldCharType="begin"/>
    </w:r>
    <w:r w:rsidR="00550184">
      <w:rPr>
        <w:noProof/>
      </w:rPr>
      <w:instrText xml:space="preserve"> </w:instrText>
    </w:r>
    <w:r w:rsidR="00550184">
      <w:rPr>
        <w:noProof/>
      </w:rPr>
      <w:instrText>INCLUDEPICTURE  "cid:image001.jpg@01DAABA8.0A343520" \* MERGEFORMATINET</w:instrText>
    </w:r>
    <w:r w:rsidR="00550184">
      <w:rPr>
        <w:noProof/>
      </w:rPr>
      <w:instrText xml:space="preserve"> </w:instrText>
    </w:r>
    <w:r w:rsidR="00550184">
      <w:rPr>
        <w:noProof/>
      </w:rPr>
      <w:fldChar w:fldCharType="separate"/>
    </w:r>
    <w:r w:rsidR="009A174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2.5pt;height:38.25pt;visibility:visible;mso-width-percent:0;mso-height-percent:0;mso-width-percent:0;mso-height-percent:0">
          <v:imagedata r:id="rId1" r:href="rId2"/>
        </v:shape>
      </w:pict>
    </w:r>
    <w:r w:rsidR="00550184">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564A"/>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072D"/>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2C18"/>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2A11"/>
    <w:rsid w:val="0008329D"/>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54BA"/>
    <w:rsid w:val="00096078"/>
    <w:rsid w:val="00097677"/>
    <w:rsid w:val="00097BE1"/>
    <w:rsid w:val="000A13C2"/>
    <w:rsid w:val="000A184B"/>
    <w:rsid w:val="000A1858"/>
    <w:rsid w:val="000A2829"/>
    <w:rsid w:val="000A3727"/>
    <w:rsid w:val="000A41CA"/>
    <w:rsid w:val="000A4DD6"/>
    <w:rsid w:val="000A5E36"/>
    <w:rsid w:val="000A628E"/>
    <w:rsid w:val="000A7421"/>
    <w:rsid w:val="000A7A97"/>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690"/>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0EA2"/>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4997"/>
    <w:rsid w:val="001253A7"/>
    <w:rsid w:val="001258AD"/>
    <w:rsid w:val="00125D96"/>
    <w:rsid w:val="00126465"/>
    <w:rsid w:val="0013021C"/>
    <w:rsid w:val="001306D0"/>
    <w:rsid w:val="00130B16"/>
    <w:rsid w:val="00131356"/>
    <w:rsid w:val="001319A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50F"/>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08C"/>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6A5A"/>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697"/>
    <w:rsid w:val="00285AAF"/>
    <w:rsid w:val="00285E63"/>
    <w:rsid w:val="00286300"/>
    <w:rsid w:val="00286335"/>
    <w:rsid w:val="00286DF3"/>
    <w:rsid w:val="002903DC"/>
    <w:rsid w:val="00290AF7"/>
    <w:rsid w:val="00293008"/>
    <w:rsid w:val="002939E9"/>
    <w:rsid w:val="00294080"/>
    <w:rsid w:val="0029459A"/>
    <w:rsid w:val="0029488E"/>
    <w:rsid w:val="00295208"/>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5CFC"/>
    <w:rsid w:val="002D60C1"/>
    <w:rsid w:val="002D6FE0"/>
    <w:rsid w:val="002D7365"/>
    <w:rsid w:val="002D7489"/>
    <w:rsid w:val="002D7690"/>
    <w:rsid w:val="002E04F1"/>
    <w:rsid w:val="002E13A9"/>
    <w:rsid w:val="002E3734"/>
    <w:rsid w:val="002E3839"/>
    <w:rsid w:val="002E3ED0"/>
    <w:rsid w:val="002E5203"/>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5E6D"/>
    <w:rsid w:val="002F63E0"/>
    <w:rsid w:val="002F64B3"/>
    <w:rsid w:val="002F780E"/>
    <w:rsid w:val="002F7850"/>
    <w:rsid w:val="0030148C"/>
    <w:rsid w:val="00301522"/>
    <w:rsid w:val="0030159D"/>
    <w:rsid w:val="00301CE9"/>
    <w:rsid w:val="0030205E"/>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746"/>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1E4"/>
    <w:rsid w:val="0034560F"/>
    <w:rsid w:val="00345F1E"/>
    <w:rsid w:val="00346703"/>
    <w:rsid w:val="00347716"/>
    <w:rsid w:val="00347A4F"/>
    <w:rsid w:val="00350506"/>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4D6"/>
    <w:rsid w:val="003C2B25"/>
    <w:rsid w:val="003C35AA"/>
    <w:rsid w:val="003C389E"/>
    <w:rsid w:val="003C3E40"/>
    <w:rsid w:val="003C486C"/>
    <w:rsid w:val="003C56A7"/>
    <w:rsid w:val="003C5D17"/>
    <w:rsid w:val="003C6237"/>
    <w:rsid w:val="003C68BC"/>
    <w:rsid w:val="003C6B4E"/>
    <w:rsid w:val="003D0599"/>
    <w:rsid w:val="003D0D6C"/>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E6F85"/>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CA8"/>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6803"/>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7A7"/>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9FD"/>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5B3"/>
    <w:rsid w:val="0049159F"/>
    <w:rsid w:val="00491CC9"/>
    <w:rsid w:val="00492312"/>
    <w:rsid w:val="0049249F"/>
    <w:rsid w:val="004926C3"/>
    <w:rsid w:val="00492BFB"/>
    <w:rsid w:val="00492C25"/>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47B1"/>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0184"/>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77C"/>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797"/>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1977"/>
    <w:rsid w:val="005A37F6"/>
    <w:rsid w:val="005A3813"/>
    <w:rsid w:val="005A4023"/>
    <w:rsid w:val="005A61EE"/>
    <w:rsid w:val="005A62AE"/>
    <w:rsid w:val="005A77FD"/>
    <w:rsid w:val="005A7969"/>
    <w:rsid w:val="005A7B27"/>
    <w:rsid w:val="005B05E9"/>
    <w:rsid w:val="005B074D"/>
    <w:rsid w:val="005B07DA"/>
    <w:rsid w:val="005B1A2F"/>
    <w:rsid w:val="005B20E1"/>
    <w:rsid w:val="005B2BBD"/>
    <w:rsid w:val="005B340D"/>
    <w:rsid w:val="005B34ED"/>
    <w:rsid w:val="005B3AC9"/>
    <w:rsid w:val="005B46A6"/>
    <w:rsid w:val="005B4A10"/>
    <w:rsid w:val="005B57EF"/>
    <w:rsid w:val="005B65E1"/>
    <w:rsid w:val="005B67F9"/>
    <w:rsid w:val="005B6B0B"/>
    <w:rsid w:val="005B731A"/>
    <w:rsid w:val="005B7486"/>
    <w:rsid w:val="005C04DB"/>
    <w:rsid w:val="005C0D00"/>
    <w:rsid w:val="005C1803"/>
    <w:rsid w:val="005C1E33"/>
    <w:rsid w:val="005C1F27"/>
    <w:rsid w:val="005C2751"/>
    <w:rsid w:val="005C293D"/>
    <w:rsid w:val="005C3CD0"/>
    <w:rsid w:val="005C4C39"/>
    <w:rsid w:val="005C4C72"/>
    <w:rsid w:val="005C5137"/>
    <w:rsid w:val="005C5377"/>
    <w:rsid w:val="005C547C"/>
    <w:rsid w:val="005C6B0B"/>
    <w:rsid w:val="005C6DAC"/>
    <w:rsid w:val="005C73CF"/>
    <w:rsid w:val="005C75C7"/>
    <w:rsid w:val="005C7B12"/>
    <w:rsid w:val="005D00D5"/>
    <w:rsid w:val="005D0A84"/>
    <w:rsid w:val="005D0C71"/>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5934"/>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2FEC"/>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5794"/>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3D2"/>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A9D"/>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5E"/>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4C06"/>
    <w:rsid w:val="007551A2"/>
    <w:rsid w:val="00755ECE"/>
    <w:rsid w:val="00756019"/>
    <w:rsid w:val="0075681E"/>
    <w:rsid w:val="007573B6"/>
    <w:rsid w:val="00757E4F"/>
    <w:rsid w:val="007603E4"/>
    <w:rsid w:val="00761480"/>
    <w:rsid w:val="0076204B"/>
    <w:rsid w:val="0076290B"/>
    <w:rsid w:val="00762AAF"/>
    <w:rsid w:val="00763021"/>
    <w:rsid w:val="0076333C"/>
    <w:rsid w:val="00763E13"/>
    <w:rsid w:val="00763E14"/>
    <w:rsid w:val="00764797"/>
    <w:rsid w:val="00764A0F"/>
    <w:rsid w:val="00764ADE"/>
    <w:rsid w:val="00764C15"/>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1C5"/>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E9E"/>
    <w:rsid w:val="007D6FE5"/>
    <w:rsid w:val="007D7E28"/>
    <w:rsid w:val="007E00FD"/>
    <w:rsid w:val="007E0169"/>
    <w:rsid w:val="007E231C"/>
    <w:rsid w:val="007E2C16"/>
    <w:rsid w:val="007E33C8"/>
    <w:rsid w:val="007E34A5"/>
    <w:rsid w:val="007E480D"/>
    <w:rsid w:val="007E5070"/>
    <w:rsid w:val="007E5C92"/>
    <w:rsid w:val="007E631E"/>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92D"/>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457"/>
    <w:rsid w:val="008636CE"/>
    <w:rsid w:val="00863FBC"/>
    <w:rsid w:val="00864A9B"/>
    <w:rsid w:val="00866195"/>
    <w:rsid w:val="008674FA"/>
    <w:rsid w:val="008707A9"/>
    <w:rsid w:val="00870AA6"/>
    <w:rsid w:val="00870DC8"/>
    <w:rsid w:val="00871764"/>
    <w:rsid w:val="00871DCA"/>
    <w:rsid w:val="00871F4E"/>
    <w:rsid w:val="00872179"/>
    <w:rsid w:val="008728F9"/>
    <w:rsid w:val="00872E99"/>
    <w:rsid w:val="008734A2"/>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740"/>
    <w:rsid w:val="0090698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459"/>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174E"/>
    <w:rsid w:val="009A3014"/>
    <w:rsid w:val="009A30A3"/>
    <w:rsid w:val="009A4140"/>
    <w:rsid w:val="009A416A"/>
    <w:rsid w:val="009A468A"/>
    <w:rsid w:val="009A4A3E"/>
    <w:rsid w:val="009A4F69"/>
    <w:rsid w:val="009A52A2"/>
    <w:rsid w:val="009A5A04"/>
    <w:rsid w:val="009A5A5C"/>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B3A"/>
    <w:rsid w:val="00A72C16"/>
    <w:rsid w:val="00A72DE6"/>
    <w:rsid w:val="00A74307"/>
    <w:rsid w:val="00A74D92"/>
    <w:rsid w:val="00A74FB3"/>
    <w:rsid w:val="00A75B2B"/>
    <w:rsid w:val="00A760F1"/>
    <w:rsid w:val="00A7629F"/>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170F"/>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AD4"/>
    <w:rsid w:val="00AE03E0"/>
    <w:rsid w:val="00AE04A0"/>
    <w:rsid w:val="00AE054E"/>
    <w:rsid w:val="00AE085F"/>
    <w:rsid w:val="00AE19ED"/>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3DB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2D3"/>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4A2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0F44"/>
    <w:rsid w:val="00B9130C"/>
    <w:rsid w:val="00B92E7C"/>
    <w:rsid w:val="00B93467"/>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2B33"/>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3D3"/>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657"/>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938"/>
    <w:rsid w:val="00C52A92"/>
    <w:rsid w:val="00C52DED"/>
    <w:rsid w:val="00C52EC1"/>
    <w:rsid w:val="00C531E3"/>
    <w:rsid w:val="00C53CB2"/>
    <w:rsid w:val="00C5473B"/>
    <w:rsid w:val="00C54995"/>
    <w:rsid w:val="00C55022"/>
    <w:rsid w:val="00C55079"/>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31B"/>
    <w:rsid w:val="00CC078B"/>
    <w:rsid w:val="00CC07ED"/>
    <w:rsid w:val="00CC13DE"/>
    <w:rsid w:val="00CC15FF"/>
    <w:rsid w:val="00CC19CA"/>
    <w:rsid w:val="00CC1EEA"/>
    <w:rsid w:val="00CC2482"/>
    <w:rsid w:val="00CC395B"/>
    <w:rsid w:val="00CC4D19"/>
    <w:rsid w:val="00CC5DF2"/>
    <w:rsid w:val="00CC633E"/>
    <w:rsid w:val="00CC768F"/>
    <w:rsid w:val="00CC7857"/>
    <w:rsid w:val="00CC7DF7"/>
    <w:rsid w:val="00CD059A"/>
    <w:rsid w:val="00CD0963"/>
    <w:rsid w:val="00CD0B0E"/>
    <w:rsid w:val="00CD0EE7"/>
    <w:rsid w:val="00CD19D7"/>
    <w:rsid w:val="00CD2668"/>
    <w:rsid w:val="00CD28AC"/>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09B"/>
    <w:rsid w:val="00CF61D3"/>
    <w:rsid w:val="00CF61E6"/>
    <w:rsid w:val="00CF712E"/>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0BE"/>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979"/>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CA9"/>
    <w:rsid w:val="00E11FA7"/>
    <w:rsid w:val="00E11FCD"/>
    <w:rsid w:val="00E1249B"/>
    <w:rsid w:val="00E12A45"/>
    <w:rsid w:val="00E12D97"/>
    <w:rsid w:val="00E13267"/>
    <w:rsid w:val="00E1399C"/>
    <w:rsid w:val="00E1422B"/>
    <w:rsid w:val="00E14277"/>
    <w:rsid w:val="00E14363"/>
    <w:rsid w:val="00E148FF"/>
    <w:rsid w:val="00E15348"/>
    <w:rsid w:val="00E1577C"/>
    <w:rsid w:val="00E15A43"/>
    <w:rsid w:val="00E15D38"/>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864"/>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834"/>
    <w:rsid w:val="00E93784"/>
    <w:rsid w:val="00E949BF"/>
    <w:rsid w:val="00E94C86"/>
    <w:rsid w:val="00E94F3F"/>
    <w:rsid w:val="00E95434"/>
    <w:rsid w:val="00E95A06"/>
    <w:rsid w:val="00E9620B"/>
    <w:rsid w:val="00EA1002"/>
    <w:rsid w:val="00EA1EF0"/>
    <w:rsid w:val="00EA2A38"/>
    <w:rsid w:val="00EA4709"/>
    <w:rsid w:val="00EA4A30"/>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787"/>
    <w:rsid w:val="00EC4945"/>
    <w:rsid w:val="00EC49F4"/>
    <w:rsid w:val="00EC4B7A"/>
    <w:rsid w:val="00EC548A"/>
    <w:rsid w:val="00EC5623"/>
    <w:rsid w:val="00EC5C75"/>
    <w:rsid w:val="00EC6982"/>
    <w:rsid w:val="00EC7677"/>
    <w:rsid w:val="00EC7F49"/>
    <w:rsid w:val="00ED00A6"/>
    <w:rsid w:val="00ED0505"/>
    <w:rsid w:val="00ED0CC2"/>
    <w:rsid w:val="00ED128F"/>
    <w:rsid w:val="00ED12CD"/>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A46"/>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0E09"/>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21F"/>
    <w:rsid w:val="00F25D96"/>
    <w:rsid w:val="00F26165"/>
    <w:rsid w:val="00F26917"/>
    <w:rsid w:val="00F26AC4"/>
    <w:rsid w:val="00F30DE2"/>
    <w:rsid w:val="00F311ED"/>
    <w:rsid w:val="00F31323"/>
    <w:rsid w:val="00F3232C"/>
    <w:rsid w:val="00F3256C"/>
    <w:rsid w:val="00F32A5E"/>
    <w:rsid w:val="00F33731"/>
    <w:rsid w:val="00F33E5E"/>
    <w:rsid w:val="00F346BE"/>
    <w:rsid w:val="00F34D72"/>
    <w:rsid w:val="00F35112"/>
    <w:rsid w:val="00F353AA"/>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9CB"/>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3F1D"/>
    <w:rsid w:val="00F94136"/>
    <w:rsid w:val="00F95AD0"/>
    <w:rsid w:val="00F9650E"/>
    <w:rsid w:val="00F97AA3"/>
    <w:rsid w:val="00FA063F"/>
    <w:rsid w:val="00FA0999"/>
    <w:rsid w:val="00FA0FB2"/>
    <w:rsid w:val="00FA10D8"/>
    <w:rsid w:val="00FA1138"/>
    <w:rsid w:val="00FA13B3"/>
    <w:rsid w:val="00FA151C"/>
    <w:rsid w:val="00FA1AFD"/>
    <w:rsid w:val="00FA2E13"/>
    <w:rsid w:val="00FA3AA4"/>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3C2"/>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7F51D4A"/>
  <w15:docId w15:val="{2D45D5E3-D874-7B45-B653-B39A8C67C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styleId="aff7">
    <w:name w:val="Revision"/>
    <w:hidden/>
    <w:uiPriority w:val="99"/>
    <w:semiHidden/>
    <w:rsid w:val="0008329D"/>
    <w:rPr>
      <w:sz w:val="24"/>
      <w:szCs w:val="24"/>
    </w:rPr>
  </w:style>
  <w:style w:type="character" w:customStyle="1" w:styleId="UnresolvedMention">
    <w:name w:val="Unresolved Mention"/>
    <w:uiPriority w:val="99"/>
    <w:semiHidden/>
    <w:unhideWhenUsed/>
    <w:rsid w:val="00083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1835859">
      <w:bodyDiv w:val="1"/>
      <w:marLeft w:val="0"/>
      <w:marRight w:val="0"/>
      <w:marTop w:val="0"/>
      <w:marBottom w:val="0"/>
      <w:divBdr>
        <w:top w:val="none" w:sz="0" w:space="0" w:color="auto"/>
        <w:left w:val="none" w:sz="0" w:space="0" w:color="auto"/>
        <w:bottom w:val="none" w:sz="0" w:space="0" w:color="auto"/>
        <w:right w:val="none" w:sz="0" w:space="0" w:color="auto"/>
      </w:divBdr>
      <w:divsChild>
        <w:div w:id="671251552">
          <w:marLeft w:val="0"/>
          <w:marRight w:val="0"/>
          <w:marTop w:val="0"/>
          <w:marBottom w:val="0"/>
          <w:divBdr>
            <w:top w:val="none" w:sz="0" w:space="0" w:color="auto"/>
            <w:left w:val="none" w:sz="0" w:space="0" w:color="auto"/>
            <w:bottom w:val="none" w:sz="0" w:space="0" w:color="auto"/>
            <w:right w:val="none" w:sz="0" w:space="0" w:color="auto"/>
          </w:divBdr>
          <w:divsChild>
            <w:div w:id="429358090">
              <w:marLeft w:val="0"/>
              <w:marRight w:val="0"/>
              <w:marTop w:val="0"/>
              <w:marBottom w:val="0"/>
              <w:divBdr>
                <w:top w:val="none" w:sz="0" w:space="0" w:color="auto"/>
                <w:left w:val="none" w:sz="0" w:space="0" w:color="auto"/>
                <w:bottom w:val="none" w:sz="0" w:space="0" w:color="auto"/>
                <w:right w:val="none" w:sz="0" w:space="0" w:color="auto"/>
              </w:divBdr>
              <w:divsChild>
                <w:div w:id="1567495150">
                  <w:marLeft w:val="0"/>
                  <w:marRight w:val="0"/>
                  <w:marTop w:val="0"/>
                  <w:marBottom w:val="0"/>
                  <w:divBdr>
                    <w:top w:val="none" w:sz="0" w:space="0" w:color="auto"/>
                    <w:left w:val="none" w:sz="0" w:space="0" w:color="auto"/>
                    <w:bottom w:val="none" w:sz="0" w:space="0" w:color="auto"/>
                    <w:right w:val="none" w:sz="0" w:space="0" w:color="auto"/>
                  </w:divBdr>
                  <w:divsChild>
                    <w:div w:id="981887877">
                      <w:marLeft w:val="0"/>
                      <w:marRight w:val="0"/>
                      <w:marTop w:val="0"/>
                      <w:marBottom w:val="0"/>
                      <w:divBdr>
                        <w:top w:val="none" w:sz="0" w:space="0" w:color="auto"/>
                        <w:left w:val="none" w:sz="0" w:space="0" w:color="auto"/>
                        <w:bottom w:val="none" w:sz="0" w:space="0" w:color="auto"/>
                        <w:right w:val="none" w:sz="0" w:space="0" w:color="auto"/>
                      </w:divBdr>
                    </w:div>
                    <w:div w:id="768355000">
                      <w:marLeft w:val="0"/>
                      <w:marRight w:val="0"/>
                      <w:marTop w:val="0"/>
                      <w:marBottom w:val="0"/>
                      <w:divBdr>
                        <w:top w:val="none" w:sz="0" w:space="0" w:color="auto"/>
                        <w:left w:val="none" w:sz="0" w:space="0" w:color="auto"/>
                        <w:bottom w:val="none" w:sz="0" w:space="0" w:color="auto"/>
                        <w:right w:val="none" w:sz="0" w:space="0" w:color="auto"/>
                      </w:divBdr>
                      <w:divsChild>
                        <w:div w:id="16641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42769">
                  <w:marLeft w:val="0"/>
                  <w:marRight w:val="0"/>
                  <w:marTop w:val="0"/>
                  <w:marBottom w:val="0"/>
                  <w:divBdr>
                    <w:top w:val="none" w:sz="0" w:space="0" w:color="auto"/>
                    <w:left w:val="none" w:sz="0" w:space="0" w:color="auto"/>
                    <w:bottom w:val="none" w:sz="0" w:space="0" w:color="auto"/>
                    <w:right w:val="none" w:sz="0" w:space="0" w:color="auto"/>
                  </w:divBdr>
                  <w:divsChild>
                    <w:div w:id="220294943">
                      <w:marLeft w:val="0"/>
                      <w:marRight w:val="0"/>
                      <w:marTop w:val="0"/>
                      <w:marBottom w:val="0"/>
                      <w:divBdr>
                        <w:top w:val="none" w:sz="0" w:space="0" w:color="auto"/>
                        <w:left w:val="none" w:sz="0" w:space="0" w:color="auto"/>
                        <w:bottom w:val="none" w:sz="0" w:space="0" w:color="auto"/>
                        <w:right w:val="none" w:sz="0" w:space="0" w:color="auto"/>
                      </w:divBdr>
                    </w:div>
                    <w:div w:id="986515034">
                      <w:marLeft w:val="0"/>
                      <w:marRight w:val="0"/>
                      <w:marTop w:val="0"/>
                      <w:marBottom w:val="0"/>
                      <w:divBdr>
                        <w:top w:val="none" w:sz="0" w:space="0" w:color="auto"/>
                        <w:left w:val="none" w:sz="0" w:space="0" w:color="auto"/>
                        <w:bottom w:val="none" w:sz="0" w:space="0" w:color="auto"/>
                        <w:right w:val="none" w:sz="0" w:space="0" w:color="auto"/>
                      </w:divBdr>
                      <w:divsChild>
                        <w:div w:id="5079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168323">
              <w:marLeft w:val="0"/>
              <w:marRight w:val="0"/>
              <w:marTop w:val="0"/>
              <w:marBottom w:val="0"/>
              <w:divBdr>
                <w:top w:val="none" w:sz="0" w:space="0" w:color="auto"/>
                <w:left w:val="none" w:sz="0" w:space="0" w:color="auto"/>
                <w:bottom w:val="none" w:sz="0" w:space="0" w:color="auto"/>
                <w:right w:val="none" w:sz="0" w:space="0" w:color="auto"/>
              </w:divBdr>
              <w:divsChild>
                <w:div w:id="152838048">
                  <w:marLeft w:val="0"/>
                  <w:marRight w:val="0"/>
                  <w:marTop w:val="0"/>
                  <w:marBottom w:val="0"/>
                  <w:divBdr>
                    <w:top w:val="none" w:sz="0" w:space="0" w:color="auto"/>
                    <w:left w:val="none" w:sz="0" w:space="0" w:color="auto"/>
                    <w:bottom w:val="none" w:sz="0" w:space="0" w:color="auto"/>
                    <w:right w:val="none" w:sz="0" w:space="0" w:color="auto"/>
                  </w:divBdr>
                  <w:divsChild>
                    <w:div w:id="1087457696">
                      <w:marLeft w:val="0"/>
                      <w:marRight w:val="0"/>
                      <w:marTop w:val="0"/>
                      <w:marBottom w:val="0"/>
                      <w:divBdr>
                        <w:top w:val="none" w:sz="0" w:space="0" w:color="auto"/>
                        <w:left w:val="none" w:sz="0" w:space="0" w:color="auto"/>
                        <w:bottom w:val="none" w:sz="0" w:space="0" w:color="auto"/>
                        <w:right w:val="none" w:sz="0" w:space="0" w:color="auto"/>
                      </w:divBdr>
                    </w:div>
                    <w:div w:id="616445532">
                      <w:marLeft w:val="0"/>
                      <w:marRight w:val="0"/>
                      <w:marTop w:val="0"/>
                      <w:marBottom w:val="0"/>
                      <w:divBdr>
                        <w:top w:val="none" w:sz="0" w:space="0" w:color="auto"/>
                        <w:left w:val="none" w:sz="0" w:space="0" w:color="auto"/>
                        <w:bottom w:val="none" w:sz="0" w:space="0" w:color="auto"/>
                        <w:right w:val="none" w:sz="0" w:space="0" w:color="auto"/>
                      </w:divBdr>
                      <w:divsChild>
                        <w:div w:id="30416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4738">
                  <w:marLeft w:val="0"/>
                  <w:marRight w:val="0"/>
                  <w:marTop w:val="0"/>
                  <w:marBottom w:val="0"/>
                  <w:divBdr>
                    <w:top w:val="none" w:sz="0" w:space="0" w:color="auto"/>
                    <w:left w:val="none" w:sz="0" w:space="0" w:color="auto"/>
                    <w:bottom w:val="none" w:sz="0" w:space="0" w:color="auto"/>
                    <w:right w:val="none" w:sz="0" w:space="0" w:color="auto"/>
                  </w:divBdr>
                  <w:divsChild>
                    <w:div w:id="1587957423">
                      <w:marLeft w:val="0"/>
                      <w:marRight w:val="0"/>
                      <w:marTop w:val="0"/>
                      <w:marBottom w:val="0"/>
                      <w:divBdr>
                        <w:top w:val="none" w:sz="0" w:space="0" w:color="auto"/>
                        <w:left w:val="none" w:sz="0" w:space="0" w:color="auto"/>
                        <w:bottom w:val="none" w:sz="0" w:space="0" w:color="auto"/>
                        <w:right w:val="none" w:sz="0" w:space="0" w:color="auto"/>
                      </w:divBdr>
                    </w:div>
                    <w:div w:id="1184704161">
                      <w:marLeft w:val="0"/>
                      <w:marRight w:val="0"/>
                      <w:marTop w:val="0"/>
                      <w:marBottom w:val="0"/>
                      <w:divBdr>
                        <w:top w:val="none" w:sz="0" w:space="0" w:color="auto"/>
                        <w:left w:val="none" w:sz="0" w:space="0" w:color="auto"/>
                        <w:bottom w:val="none" w:sz="0" w:space="0" w:color="auto"/>
                        <w:right w:val="none" w:sz="0" w:space="0" w:color="auto"/>
                      </w:divBdr>
                      <w:divsChild>
                        <w:div w:id="69855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20225266">
      <w:bodyDiv w:val="1"/>
      <w:marLeft w:val="0"/>
      <w:marRight w:val="0"/>
      <w:marTop w:val="0"/>
      <w:marBottom w:val="0"/>
      <w:divBdr>
        <w:top w:val="none" w:sz="0" w:space="0" w:color="auto"/>
        <w:left w:val="none" w:sz="0" w:space="0" w:color="auto"/>
        <w:bottom w:val="none" w:sz="0" w:space="0" w:color="auto"/>
        <w:right w:val="none" w:sz="0" w:space="0" w:color="auto"/>
      </w:divBdr>
      <w:divsChild>
        <w:div w:id="1396397536">
          <w:marLeft w:val="0"/>
          <w:marRight w:val="0"/>
          <w:marTop w:val="0"/>
          <w:marBottom w:val="0"/>
          <w:divBdr>
            <w:top w:val="none" w:sz="0" w:space="0" w:color="auto"/>
            <w:left w:val="none" w:sz="0" w:space="0" w:color="auto"/>
            <w:bottom w:val="none" w:sz="0" w:space="0" w:color="auto"/>
            <w:right w:val="none" w:sz="0" w:space="0" w:color="auto"/>
          </w:divBdr>
          <w:divsChild>
            <w:div w:id="924917974">
              <w:marLeft w:val="0"/>
              <w:marRight w:val="0"/>
              <w:marTop w:val="0"/>
              <w:marBottom w:val="0"/>
              <w:divBdr>
                <w:top w:val="none" w:sz="0" w:space="0" w:color="auto"/>
                <w:left w:val="none" w:sz="0" w:space="0" w:color="auto"/>
                <w:bottom w:val="none" w:sz="0" w:space="0" w:color="auto"/>
                <w:right w:val="none" w:sz="0" w:space="0" w:color="auto"/>
              </w:divBdr>
              <w:divsChild>
                <w:div w:id="1629966319">
                  <w:marLeft w:val="0"/>
                  <w:marRight w:val="0"/>
                  <w:marTop w:val="0"/>
                  <w:marBottom w:val="0"/>
                  <w:divBdr>
                    <w:top w:val="none" w:sz="0" w:space="0" w:color="auto"/>
                    <w:left w:val="none" w:sz="0" w:space="0" w:color="auto"/>
                    <w:bottom w:val="none" w:sz="0" w:space="0" w:color="auto"/>
                    <w:right w:val="none" w:sz="0" w:space="0" w:color="auto"/>
                  </w:divBdr>
                  <w:divsChild>
                    <w:div w:id="468523759">
                      <w:marLeft w:val="0"/>
                      <w:marRight w:val="0"/>
                      <w:marTop w:val="0"/>
                      <w:marBottom w:val="0"/>
                      <w:divBdr>
                        <w:top w:val="none" w:sz="0" w:space="0" w:color="auto"/>
                        <w:left w:val="none" w:sz="0" w:space="0" w:color="auto"/>
                        <w:bottom w:val="none" w:sz="0" w:space="0" w:color="auto"/>
                        <w:right w:val="none" w:sz="0" w:space="0" w:color="auto"/>
                      </w:divBdr>
                    </w:div>
                    <w:div w:id="1198736087">
                      <w:marLeft w:val="0"/>
                      <w:marRight w:val="0"/>
                      <w:marTop w:val="0"/>
                      <w:marBottom w:val="0"/>
                      <w:divBdr>
                        <w:top w:val="none" w:sz="0" w:space="0" w:color="auto"/>
                        <w:left w:val="none" w:sz="0" w:space="0" w:color="auto"/>
                        <w:bottom w:val="none" w:sz="0" w:space="0" w:color="auto"/>
                        <w:right w:val="none" w:sz="0" w:space="0" w:color="auto"/>
                      </w:divBdr>
                      <w:divsChild>
                        <w:div w:id="148138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67573">
                  <w:marLeft w:val="0"/>
                  <w:marRight w:val="0"/>
                  <w:marTop w:val="0"/>
                  <w:marBottom w:val="0"/>
                  <w:divBdr>
                    <w:top w:val="none" w:sz="0" w:space="0" w:color="auto"/>
                    <w:left w:val="none" w:sz="0" w:space="0" w:color="auto"/>
                    <w:bottom w:val="none" w:sz="0" w:space="0" w:color="auto"/>
                    <w:right w:val="none" w:sz="0" w:space="0" w:color="auto"/>
                  </w:divBdr>
                  <w:divsChild>
                    <w:div w:id="480001812">
                      <w:marLeft w:val="0"/>
                      <w:marRight w:val="0"/>
                      <w:marTop w:val="0"/>
                      <w:marBottom w:val="0"/>
                      <w:divBdr>
                        <w:top w:val="none" w:sz="0" w:space="0" w:color="auto"/>
                        <w:left w:val="none" w:sz="0" w:space="0" w:color="auto"/>
                        <w:bottom w:val="none" w:sz="0" w:space="0" w:color="auto"/>
                        <w:right w:val="none" w:sz="0" w:space="0" w:color="auto"/>
                      </w:divBdr>
                    </w:div>
                    <w:div w:id="1863398894">
                      <w:marLeft w:val="0"/>
                      <w:marRight w:val="0"/>
                      <w:marTop w:val="0"/>
                      <w:marBottom w:val="0"/>
                      <w:divBdr>
                        <w:top w:val="none" w:sz="0" w:space="0" w:color="auto"/>
                        <w:left w:val="none" w:sz="0" w:space="0" w:color="auto"/>
                        <w:bottom w:val="none" w:sz="0" w:space="0" w:color="auto"/>
                        <w:right w:val="none" w:sz="0" w:space="0" w:color="auto"/>
                      </w:divBdr>
                      <w:divsChild>
                        <w:div w:id="1789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40547">
              <w:marLeft w:val="0"/>
              <w:marRight w:val="0"/>
              <w:marTop w:val="0"/>
              <w:marBottom w:val="0"/>
              <w:divBdr>
                <w:top w:val="none" w:sz="0" w:space="0" w:color="auto"/>
                <w:left w:val="none" w:sz="0" w:space="0" w:color="auto"/>
                <w:bottom w:val="none" w:sz="0" w:space="0" w:color="auto"/>
                <w:right w:val="none" w:sz="0" w:space="0" w:color="auto"/>
              </w:divBdr>
              <w:divsChild>
                <w:div w:id="2065986964">
                  <w:marLeft w:val="0"/>
                  <w:marRight w:val="0"/>
                  <w:marTop w:val="0"/>
                  <w:marBottom w:val="0"/>
                  <w:divBdr>
                    <w:top w:val="none" w:sz="0" w:space="0" w:color="auto"/>
                    <w:left w:val="none" w:sz="0" w:space="0" w:color="auto"/>
                    <w:bottom w:val="none" w:sz="0" w:space="0" w:color="auto"/>
                    <w:right w:val="none" w:sz="0" w:space="0" w:color="auto"/>
                  </w:divBdr>
                  <w:divsChild>
                    <w:div w:id="1124926404">
                      <w:marLeft w:val="0"/>
                      <w:marRight w:val="0"/>
                      <w:marTop w:val="0"/>
                      <w:marBottom w:val="0"/>
                      <w:divBdr>
                        <w:top w:val="none" w:sz="0" w:space="0" w:color="auto"/>
                        <w:left w:val="none" w:sz="0" w:space="0" w:color="auto"/>
                        <w:bottom w:val="none" w:sz="0" w:space="0" w:color="auto"/>
                        <w:right w:val="none" w:sz="0" w:space="0" w:color="auto"/>
                      </w:divBdr>
                    </w:div>
                    <w:div w:id="1340277907">
                      <w:marLeft w:val="0"/>
                      <w:marRight w:val="0"/>
                      <w:marTop w:val="0"/>
                      <w:marBottom w:val="0"/>
                      <w:divBdr>
                        <w:top w:val="none" w:sz="0" w:space="0" w:color="auto"/>
                        <w:left w:val="none" w:sz="0" w:space="0" w:color="auto"/>
                        <w:bottom w:val="none" w:sz="0" w:space="0" w:color="auto"/>
                        <w:right w:val="none" w:sz="0" w:space="0" w:color="auto"/>
                      </w:divBdr>
                      <w:divsChild>
                        <w:div w:id="201911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09019">
                  <w:marLeft w:val="0"/>
                  <w:marRight w:val="0"/>
                  <w:marTop w:val="0"/>
                  <w:marBottom w:val="0"/>
                  <w:divBdr>
                    <w:top w:val="none" w:sz="0" w:space="0" w:color="auto"/>
                    <w:left w:val="none" w:sz="0" w:space="0" w:color="auto"/>
                    <w:bottom w:val="none" w:sz="0" w:space="0" w:color="auto"/>
                    <w:right w:val="none" w:sz="0" w:space="0" w:color="auto"/>
                  </w:divBdr>
                  <w:divsChild>
                    <w:div w:id="1465270714">
                      <w:marLeft w:val="0"/>
                      <w:marRight w:val="0"/>
                      <w:marTop w:val="0"/>
                      <w:marBottom w:val="0"/>
                      <w:divBdr>
                        <w:top w:val="none" w:sz="0" w:space="0" w:color="auto"/>
                        <w:left w:val="none" w:sz="0" w:space="0" w:color="auto"/>
                        <w:bottom w:val="none" w:sz="0" w:space="0" w:color="auto"/>
                        <w:right w:val="none" w:sz="0" w:space="0" w:color="auto"/>
                      </w:divBdr>
                    </w:div>
                    <w:div w:id="1020468381">
                      <w:marLeft w:val="0"/>
                      <w:marRight w:val="0"/>
                      <w:marTop w:val="0"/>
                      <w:marBottom w:val="0"/>
                      <w:divBdr>
                        <w:top w:val="none" w:sz="0" w:space="0" w:color="auto"/>
                        <w:left w:val="none" w:sz="0" w:space="0" w:color="auto"/>
                        <w:bottom w:val="none" w:sz="0" w:space="0" w:color="auto"/>
                        <w:right w:val="none" w:sz="0" w:space="0" w:color="auto"/>
                      </w:divBdr>
                      <w:divsChild>
                        <w:div w:id="15449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984239089">
      <w:bodyDiv w:val="1"/>
      <w:marLeft w:val="0"/>
      <w:marRight w:val="0"/>
      <w:marTop w:val="0"/>
      <w:marBottom w:val="0"/>
      <w:divBdr>
        <w:top w:val="none" w:sz="0" w:space="0" w:color="auto"/>
        <w:left w:val="none" w:sz="0" w:space="0" w:color="auto"/>
        <w:bottom w:val="none" w:sz="0" w:space="0" w:color="auto"/>
        <w:right w:val="none" w:sz="0" w:space="0" w:color="auto"/>
      </w:divBdr>
      <w:divsChild>
        <w:div w:id="433400122">
          <w:marLeft w:val="0"/>
          <w:marRight w:val="0"/>
          <w:marTop w:val="0"/>
          <w:marBottom w:val="0"/>
          <w:divBdr>
            <w:top w:val="none" w:sz="0" w:space="0" w:color="auto"/>
            <w:left w:val="none" w:sz="0" w:space="0" w:color="auto"/>
            <w:bottom w:val="none" w:sz="0" w:space="0" w:color="auto"/>
            <w:right w:val="none" w:sz="0" w:space="0" w:color="auto"/>
          </w:divBdr>
          <w:divsChild>
            <w:div w:id="1123303936">
              <w:marLeft w:val="0"/>
              <w:marRight w:val="0"/>
              <w:marTop w:val="0"/>
              <w:marBottom w:val="0"/>
              <w:divBdr>
                <w:top w:val="none" w:sz="0" w:space="0" w:color="auto"/>
                <w:left w:val="none" w:sz="0" w:space="0" w:color="auto"/>
                <w:bottom w:val="none" w:sz="0" w:space="0" w:color="auto"/>
                <w:right w:val="none" w:sz="0" w:space="0" w:color="auto"/>
              </w:divBdr>
              <w:divsChild>
                <w:div w:id="236063964">
                  <w:marLeft w:val="0"/>
                  <w:marRight w:val="0"/>
                  <w:marTop w:val="0"/>
                  <w:marBottom w:val="0"/>
                  <w:divBdr>
                    <w:top w:val="none" w:sz="0" w:space="0" w:color="auto"/>
                    <w:left w:val="none" w:sz="0" w:space="0" w:color="auto"/>
                    <w:bottom w:val="none" w:sz="0" w:space="0" w:color="auto"/>
                    <w:right w:val="none" w:sz="0" w:space="0" w:color="auto"/>
                  </w:divBdr>
                  <w:divsChild>
                    <w:div w:id="1739285764">
                      <w:marLeft w:val="0"/>
                      <w:marRight w:val="0"/>
                      <w:marTop w:val="0"/>
                      <w:marBottom w:val="0"/>
                      <w:divBdr>
                        <w:top w:val="none" w:sz="0" w:space="0" w:color="auto"/>
                        <w:left w:val="none" w:sz="0" w:space="0" w:color="auto"/>
                        <w:bottom w:val="none" w:sz="0" w:space="0" w:color="auto"/>
                        <w:right w:val="none" w:sz="0" w:space="0" w:color="auto"/>
                      </w:divBdr>
                    </w:div>
                    <w:div w:id="1157725170">
                      <w:marLeft w:val="0"/>
                      <w:marRight w:val="0"/>
                      <w:marTop w:val="0"/>
                      <w:marBottom w:val="0"/>
                      <w:divBdr>
                        <w:top w:val="none" w:sz="0" w:space="0" w:color="auto"/>
                        <w:left w:val="none" w:sz="0" w:space="0" w:color="auto"/>
                        <w:bottom w:val="none" w:sz="0" w:space="0" w:color="auto"/>
                        <w:right w:val="none" w:sz="0" w:space="0" w:color="auto"/>
                      </w:divBdr>
                      <w:divsChild>
                        <w:div w:id="20819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6097">
                  <w:marLeft w:val="0"/>
                  <w:marRight w:val="0"/>
                  <w:marTop w:val="0"/>
                  <w:marBottom w:val="0"/>
                  <w:divBdr>
                    <w:top w:val="none" w:sz="0" w:space="0" w:color="auto"/>
                    <w:left w:val="none" w:sz="0" w:space="0" w:color="auto"/>
                    <w:bottom w:val="none" w:sz="0" w:space="0" w:color="auto"/>
                    <w:right w:val="none" w:sz="0" w:space="0" w:color="auto"/>
                  </w:divBdr>
                  <w:divsChild>
                    <w:div w:id="1880585204">
                      <w:marLeft w:val="0"/>
                      <w:marRight w:val="0"/>
                      <w:marTop w:val="0"/>
                      <w:marBottom w:val="0"/>
                      <w:divBdr>
                        <w:top w:val="none" w:sz="0" w:space="0" w:color="auto"/>
                        <w:left w:val="none" w:sz="0" w:space="0" w:color="auto"/>
                        <w:bottom w:val="none" w:sz="0" w:space="0" w:color="auto"/>
                        <w:right w:val="none" w:sz="0" w:space="0" w:color="auto"/>
                      </w:divBdr>
                    </w:div>
                    <w:div w:id="477848656">
                      <w:marLeft w:val="0"/>
                      <w:marRight w:val="0"/>
                      <w:marTop w:val="0"/>
                      <w:marBottom w:val="0"/>
                      <w:divBdr>
                        <w:top w:val="none" w:sz="0" w:space="0" w:color="auto"/>
                        <w:left w:val="none" w:sz="0" w:space="0" w:color="auto"/>
                        <w:bottom w:val="none" w:sz="0" w:space="0" w:color="auto"/>
                        <w:right w:val="none" w:sz="0" w:space="0" w:color="auto"/>
                      </w:divBdr>
                      <w:divsChild>
                        <w:div w:id="202011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150175094">
      <w:bodyDiv w:val="1"/>
      <w:marLeft w:val="0"/>
      <w:marRight w:val="0"/>
      <w:marTop w:val="0"/>
      <w:marBottom w:val="0"/>
      <w:divBdr>
        <w:top w:val="none" w:sz="0" w:space="0" w:color="auto"/>
        <w:left w:val="none" w:sz="0" w:space="0" w:color="auto"/>
        <w:bottom w:val="none" w:sz="0" w:space="0" w:color="auto"/>
        <w:right w:val="none" w:sz="0" w:space="0" w:color="auto"/>
      </w:divBdr>
      <w:divsChild>
        <w:div w:id="539166152">
          <w:marLeft w:val="0"/>
          <w:marRight w:val="0"/>
          <w:marTop w:val="0"/>
          <w:marBottom w:val="0"/>
          <w:divBdr>
            <w:top w:val="none" w:sz="0" w:space="0" w:color="auto"/>
            <w:left w:val="none" w:sz="0" w:space="0" w:color="auto"/>
            <w:bottom w:val="none" w:sz="0" w:space="0" w:color="auto"/>
            <w:right w:val="none" w:sz="0" w:space="0" w:color="auto"/>
          </w:divBdr>
          <w:divsChild>
            <w:div w:id="382097678">
              <w:marLeft w:val="0"/>
              <w:marRight w:val="0"/>
              <w:marTop w:val="0"/>
              <w:marBottom w:val="0"/>
              <w:divBdr>
                <w:top w:val="none" w:sz="0" w:space="0" w:color="auto"/>
                <w:left w:val="none" w:sz="0" w:space="0" w:color="auto"/>
                <w:bottom w:val="none" w:sz="0" w:space="0" w:color="auto"/>
                <w:right w:val="none" w:sz="0" w:space="0" w:color="auto"/>
              </w:divBdr>
              <w:divsChild>
                <w:div w:id="1552880432">
                  <w:marLeft w:val="0"/>
                  <w:marRight w:val="0"/>
                  <w:marTop w:val="0"/>
                  <w:marBottom w:val="0"/>
                  <w:divBdr>
                    <w:top w:val="none" w:sz="0" w:space="0" w:color="auto"/>
                    <w:left w:val="none" w:sz="0" w:space="0" w:color="auto"/>
                    <w:bottom w:val="none" w:sz="0" w:space="0" w:color="auto"/>
                    <w:right w:val="none" w:sz="0" w:space="0" w:color="auto"/>
                  </w:divBdr>
                  <w:divsChild>
                    <w:div w:id="963777376">
                      <w:marLeft w:val="0"/>
                      <w:marRight w:val="0"/>
                      <w:marTop w:val="0"/>
                      <w:marBottom w:val="0"/>
                      <w:divBdr>
                        <w:top w:val="none" w:sz="0" w:space="0" w:color="auto"/>
                        <w:left w:val="none" w:sz="0" w:space="0" w:color="auto"/>
                        <w:bottom w:val="none" w:sz="0" w:space="0" w:color="auto"/>
                        <w:right w:val="none" w:sz="0" w:space="0" w:color="auto"/>
                      </w:divBdr>
                    </w:div>
                    <w:div w:id="1344745181">
                      <w:marLeft w:val="0"/>
                      <w:marRight w:val="0"/>
                      <w:marTop w:val="0"/>
                      <w:marBottom w:val="0"/>
                      <w:divBdr>
                        <w:top w:val="none" w:sz="0" w:space="0" w:color="auto"/>
                        <w:left w:val="none" w:sz="0" w:space="0" w:color="auto"/>
                        <w:bottom w:val="none" w:sz="0" w:space="0" w:color="auto"/>
                        <w:right w:val="none" w:sz="0" w:space="0" w:color="auto"/>
                      </w:divBdr>
                      <w:divsChild>
                        <w:div w:id="120640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9103">
                  <w:marLeft w:val="0"/>
                  <w:marRight w:val="0"/>
                  <w:marTop w:val="0"/>
                  <w:marBottom w:val="0"/>
                  <w:divBdr>
                    <w:top w:val="none" w:sz="0" w:space="0" w:color="auto"/>
                    <w:left w:val="none" w:sz="0" w:space="0" w:color="auto"/>
                    <w:bottom w:val="none" w:sz="0" w:space="0" w:color="auto"/>
                    <w:right w:val="none" w:sz="0" w:space="0" w:color="auto"/>
                  </w:divBdr>
                  <w:divsChild>
                    <w:div w:id="937324482">
                      <w:marLeft w:val="0"/>
                      <w:marRight w:val="0"/>
                      <w:marTop w:val="0"/>
                      <w:marBottom w:val="0"/>
                      <w:divBdr>
                        <w:top w:val="none" w:sz="0" w:space="0" w:color="auto"/>
                        <w:left w:val="none" w:sz="0" w:space="0" w:color="auto"/>
                        <w:bottom w:val="none" w:sz="0" w:space="0" w:color="auto"/>
                        <w:right w:val="none" w:sz="0" w:space="0" w:color="auto"/>
                      </w:divBdr>
                    </w:div>
                    <w:div w:id="265428825">
                      <w:marLeft w:val="0"/>
                      <w:marRight w:val="0"/>
                      <w:marTop w:val="0"/>
                      <w:marBottom w:val="0"/>
                      <w:divBdr>
                        <w:top w:val="none" w:sz="0" w:space="0" w:color="auto"/>
                        <w:left w:val="none" w:sz="0" w:space="0" w:color="auto"/>
                        <w:bottom w:val="none" w:sz="0" w:space="0" w:color="auto"/>
                        <w:right w:val="none" w:sz="0" w:space="0" w:color="auto"/>
                      </w:divBdr>
                      <w:divsChild>
                        <w:div w:id="37860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panies.rbc.ru/news/rjwpdaralg/zpif-nedvizhimosti-dlya-npf-vozmozhnosti-i-riski/" TargetMode="External"/><Relationship Id="rId18" Type="http://schemas.openxmlformats.org/officeDocument/2006/relationships/hyperlink" Target="https://www.v2b.ru/2025/08/15/na-kakie-summy-poluchaut-vychety-po-ndfl-po-dogovoram-dolgosrochnyh/" TargetMode="External"/><Relationship Id="rId26" Type="http://schemas.openxmlformats.org/officeDocument/2006/relationships/hyperlink" Target="https://russian.rt.com/russia/news/1522258-deputat-pensii-1-sentyabrya" TargetMode="External"/><Relationship Id="rId39" Type="http://schemas.openxmlformats.org/officeDocument/2006/relationships/hyperlink" Target="https://www.gazeta.ru/social/news/2025/08/17/26515352.shtml" TargetMode="External"/><Relationship Id="rId21" Type="http://schemas.openxmlformats.org/officeDocument/2006/relationships/hyperlink" Target="https://gazeta19.ru/news/v-khakasii/v-pravitelstve-khakasii-obsudili-programmu-dolgosrochnykh-sberezheniy/" TargetMode="External"/><Relationship Id="rId34" Type="http://schemas.openxmlformats.org/officeDocument/2006/relationships/hyperlink" Target="https://aif.ru/society/deputat-bessarab-nazvala-nerealnoy-iniciativu-o-vyplate-13-y-pensii" TargetMode="External"/><Relationship Id="rId42" Type="http://schemas.openxmlformats.org/officeDocument/2006/relationships/hyperlink" Target="https://news.ru/vlast/v-gosdume-otmetili-vazhnyj-nyuans-v-zayavlenii-rodninoj-o-spravedlivoj-pensii" TargetMode="External"/><Relationship Id="rId47" Type="http://schemas.openxmlformats.org/officeDocument/2006/relationships/hyperlink" Target="https://www.interfax.ru/business/1042455" TargetMode="External"/><Relationship Id="rId50" Type="http://schemas.openxmlformats.org/officeDocument/2006/relationships/hyperlink" Target="https://alau.kz/kazahstancy-smogut-sami-rasporjazhatsja-svoimi-pensionnymi-nakoplenijami/" TargetMode="External"/><Relationship Id="rId55"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news.ru/dengi/v-rossii-poyavitsya-sofinansirovanie-detskih-schetov-otkrytyh-v-ramkah-pds" TargetMode="External"/><Relationship Id="rId29" Type="http://schemas.openxmlformats.org/officeDocument/2006/relationships/hyperlink" Target="https://lenta.ru/news/2025/08/16/v-gosdume-rasskazali-o-povyshenii-pensiy-i-zarplat-u-nekotoryh-rossiyan-s-oktyabrya/" TargetMode="External"/><Relationship Id="rId11" Type="http://schemas.openxmlformats.org/officeDocument/2006/relationships/hyperlink" Target="https://www.interfax.ru/business/1042382" TargetMode="External"/><Relationship Id="rId24" Type="http://schemas.openxmlformats.org/officeDocument/2006/relationships/hyperlink" Target="https://k1news.ru/news/society/kostromichi-vlozhili-v-dalekoe-buduschee-1-1-mlrd-rubley/" TargetMode="External"/><Relationship Id="rId32" Type="http://schemas.openxmlformats.org/officeDocument/2006/relationships/hyperlink" Target="https://www.vbr.ru/help/novosti/13ya-pensiya-v-2025-gody-91010/" TargetMode="External"/><Relationship Id="rId37" Type="http://schemas.openxmlformats.org/officeDocument/2006/relationships/hyperlink" Target="https://sport24.ru/figureskating/news-776142-rodnina-otvetila-spravedlivyli-sovremennyye-pensii-v-rossii-nelzya-vse-vremya-na-kogo-to-rasschityvat" TargetMode="External"/><Relationship Id="rId40" Type="http://schemas.openxmlformats.org/officeDocument/2006/relationships/hyperlink" Target="https://pdmnews.ru/41922/" TargetMode="External"/><Relationship Id="rId45" Type="http://schemas.openxmlformats.org/officeDocument/2006/relationships/hyperlink" Target="https://www.kommersant.ru/doc/7959370" TargetMode="External"/><Relationship Id="rId53"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vedomosti.ru/finance/news/2025/08/15/1131855-npf-v-pervom" TargetMode="External"/><Relationship Id="rId19" Type="http://schemas.openxmlformats.org/officeDocument/2006/relationships/hyperlink" Target="https://gtrkamur.ru/news/2025/08/15/472102" TargetMode="External"/><Relationship Id="rId31" Type="http://schemas.openxmlformats.org/officeDocument/2006/relationships/hyperlink" Target="https://xn--90aivcdt6dxbc.xn--p1ai/articles/news/sredniy-razmer-pensii-po-invalidnosti-v-rossii-v-iyule-vyros-po-sravneniyu-s-nachalom-goda/?utm_source=Gismeteo&amp;utm_medium=CPC&amp;utm_campaign=ga_site-orf_news&amp;utm_content=All" TargetMode="External"/><Relationship Id="rId44" Type="http://schemas.openxmlformats.org/officeDocument/2006/relationships/hyperlink" Target="https://saratov.aif.ru/society/kalinin-prizval-snizit-vozrast-vyhoda-na-pensiyu-dlya-rossiyan-s-detmi" TargetMode="External"/><Relationship Id="rId52" Type="http://schemas.openxmlformats.org/officeDocument/2006/relationships/hyperlink" Target="https://www.moneytimes.ru/news/crypto-in-401k/86599/" TargetMode="External"/><Relationship Id="rId4" Type="http://schemas.openxmlformats.org/officeDocument/2006/relationships/webSettings" Target="webSettings.xml"/><Relationship Id="rId9" Type="http://schemas.openxmlformats.org/officeDocument/2006/relationships/hyperlink" Target="https://news.ru/dengi/v-napf-sravnili-dohodnost-pensionnyh-fondov-s-inflyaciej" TargetMode="External"/><Relationship Id="rId14" Type="http://schemas.openxmlformats.org/officeDocument/2006/relationships/hyperlink" Target="https://www.gazeta.ru/business/news/2025/08/18/26514776.shtml" TargetMode="External"/><Relationship Id="rId22" Type="http://schemas.openxmlformats.org/officeDocument/2006/relationships/hyperlink" Target="https://rv-ryazan.ru/v-ryazanskoj-oblasti-rastet-populyarnost-dolgosrochnyx-sberezhenij/" TargetMode="External"/><Relationship Id="rId27" Type="http://schemas.openxmlformats.org/officeDocument/2006/relationships/hyperlink" Target="https://1prime.ru/20250817/pensiya-860776441.html" TargetMode="External"/><Relationship Id="rId30" Type="http://schemas.openxmlformats.org/officeDocument/2006/relationships/hyperlink" Target="https://www.inva.news/articles/inva_info/bolshee_chislo_veteranov_svo_poluchit_pravo_na_gospensii/" TargetMode="External"/><Relationship Id="rId35" Type="http://schemas.openxmlformats.org/officeDocument/2006/relationships/hyperlink" Target="http://pbroker.ru/?p=80659" TargetMode="External"/><Relationship Id="rId43" Type="http://schemas.openxmlformats.org/officeDocument/2006/relationships/hyperlink" Target="https://news.ru/vlast/v-gd-otreagirovali-na-slova-rodninoj-dostojny-li-rossiyane-horoshej-pensii" TargetMode="External"/><Relationship Id="rId48" Type="http://schemas.openxmlformats.org/officeDocument/2006/relationships/hyperlink" Target="https://www.ecosever.ru/news/48256.html" TargetMode="External"/><Relationship Id="rId56" Type="http://schemas.openxmlformats.org/officeDocument/2006/relationships/theme" Target="theme/theme1.xml"/><Relationship Id="rId8" Type="http://schemas.openxmlformats.org/officeDocument/2006/relationships/hyperlink" Target="https://news.ru/dengi/v-napf-nazvali-riski-dlya-investirovaniya-pensionnyh-nakoplenij-rossiyan" TargetMode="External"/><Relationship Id="rId51" Type="http://schemas.openxmlformats.org/officeDocument/2006/relationships/hyperlink" Target="https://uz.kursiv.media/2025-08-15/uzbekistan-i-kyrgyzstan-dogovorilis-o-priznanii-pensionnogo-stazha/" TargetMode="External"/><Relationship Id="rId3" Type="http://schemas.openxmlformats.org/officeDocument/2006/relationships/settings" Target="settings.xml"/><Relationship Id="rId12" Type="http://schemas.openxmlformats.org/officeDocument/2006/relationships/hyperlink" Target="https://www.cbr.ru/analytics/RSCI/activity_npf/dokhodnost-npf-2-25/" TargetMode="External"/><Relationship Id="rId17" Type="http://schemas.openxmlformats.org/officeDocument/2006/relationships/hyperlink" Target="http://wiki-ins.ru/news/22-newswiki-insru/76944-bolee-treti-molodyh-rossiyan-na-pike-karery-planiruyut-poluchat-zarplatu-ot-200-tys--rubley-ezhemesyachno.html" TargetMode="External"/><Relationship Id="rId25" Type="http://schemas.openxmlformats.org/officeDocument/2006/relationships/hyperlink" Target="https://iz.ru/1936977/dmitrii-alekseev/pensionnyi-pazl-kak-izmenitsa-nakopitelnaa-pensia-v-2026-godu" TargetMode="External"/><Relationship Id="rId33" Type="http://schemas.openxmlformats.org/officeDocument/2006/relationships/hyperlink" Target="https://dobro.press/life/13-ya-pensiya-poyavitsya-v-rossii-v-2025-godu-poslednie-novosti" TargetMode="External"/><Relationship Id="rId38" Type="http://schemas.openxmlformats.org/officeDocument/2006/relationships/hyperlink" Target="https://newizv.ru/news/2025-08-17/v-nekotoryh-stranah-ih-voobsche-net-deputat-rodnina-vyskazalas-o-pensiyah-v-rossii-437668" TargetMode="External"/><Relationship Id="rId46" Type="http://schemas.openxmlformats.org/officeDocument/2006/relationships/hyperlink" Target="https://www.vedomosti.ru/press_releases/2025/08/15/bolee-treti-molodih-rossiyan-na-pike-kareri-planiruyut-poluchat-zarplatu-ot-200-tis-rublei-ezhemesyachno" TargetMode="External"/><Relationship Id="rId20" Type="http://schemas.openxmlformats.org/officeDocument/2006/relationships/hyperlink" Target="http://tv-karelia.ru/14-08-2025-finansovaya-gramotnost-programma-dolgosrochnyh-sberezhenij/" TargetMode="External"/><Relationship Id="rId41" Type="http://schemas.openxmlformats.org/officeDocument/2006/relationships/hyperlink" Target="https://news.ru/vlast/v-gosdume-raskryli-kakie-lgoty-polozheny-rossijskim-uchitelyam"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news.ru/economics/rabotodatelyam-gotovyat-nalogovye-lgoty-pri-sofinansirovanii-pds" TargetMode="External"/><Relationship Id="rId23" Type="http://schemas.openxmlformats.org/officeDocument/2006/relationships/hyperlink" Target="https://tverigrad.ru/publication/zhiteljam-tverskoj-oblasti-napomnili-o-programme-dolgosrochnyh-sberezhenij/" TargetMode="External"/><Relationship Id="rId28" Type="http://schemas.openxmlformats.org/officeDocument/2006/relationships/hyperlink" Target="https://ria.ru/20250818/gosduma-2035963588.html" TargetMode="External"/><Relationship Id="rId36" Type="http://schemas.openxmlformats.org/officeDocument/2006/relationships/hyperlink" Target="https://life.ru/p/1780117" TargetMode="External"/><Relationship Id="rId49" Type="http://schemas.openxmlformats.org/officeDocument/2006/relationships/hyperlink" Target="https://sputnik-georgia.ru/20250815/na-skolko-vyrosli-pensionnye-aktivy-v-gruzii--dannye-za-iyul-294541885.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73</Pages>
  <Words>28417</Words>
  <Characters>161977</Characters>
  <Application>Microsoft Office Word</Application>
  <DocSecurity>0</DocSecurity>
  <Lines>1349</Lines>
  <Paragraphs>380</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190014</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Тарасов Андрей Николаевич</cp:lastModifiedBy>
  <cp:revision>35</cp:revision>
  <cp:lastPrinted>2009-04-02T10:14:00Z</cp:lastPrinted>
  <dcterms:created xsi:type="dcterms:W3CDTF">2025-08-13T13:17:00Z</dcterms:created>
  <dcterms:modified xsi:type="dcterms:W3CDTF">2025-08-18T05:48:00Z</dcterms:modified>
  <cp:category>НАПФ</cp:category>
  <cp:contentStatus>И-Консалтинг</cp:contentStatus>
</cp:coreProperties>
</file>